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AD" w:rsidRPr="00F73F6D" w:rsidRDefault="001E17AD" w:rsidP="00131BD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ມະຕິ​</w:t>
      </w:r>
    </w:p>
    <w:p w:rsidR="001E17AD" w:rsidRPr="00F73F6D" w:rsidRDefault="001E17AD" w:rsidP="00131BD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ກອງ​ປະຊຸມ​ໃຫຍ່​ຜູ້​ແທນ</w:t>
      </w:r>
    </w:p>
    <w:p w:rsidR="001E17AD" w:rsidRPr="00F73F6D" w:rsidRDefault="001E17AD" w:rsidP="00131BD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ອົງຄະ​ນະ​ພັກ​ແຂວງ​ອັດ​ຕະປືຄັ້ງ​ທີ </w:t>
      </w: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XI​ 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ວັນ​ທີ17-18 ກັນຍາ 20</w:t>
      </w: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20</w:t>
      </w:r>
    </w:p>
    <w:p w:rsidR="00E15B44" w:rsidRPr="00914063" w:rsidRDefault="00E15B44" w:rsidP="00E15B44">
      <w:pPr>
        <w:spacing w:after="0" w:line="240" w:lineRule="auto"/>
        <w:rPr>
          <w:rFonts w:ascii="Phetsarath OT" w:hAnsi="Phetsarath OT" w:cs="Phetsarath OT"/>
          <w:b/>
          <w:bCs/>
          <w:sz w:val="10"/>
          <w:szCs w:val="10"/>
          <w:lang w:bidi="lo-LA"/>
        </w:rPr>
      </w:pPr>
    </w:p>
    <w:p w:rsidR="00E15B44" w:rsidRPr="00F73F6D" w:rsidRDefault="00E15B44" w:rsidP="00E15B44">
      <w:pPr>
        <w:spacing w:after="0" w:line="240" w:lineRule="auto"/>
        <w:ind w:firstLine="72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( ສະເໜີໂດຍ ສະຫາຍ ທະນູໄຊ ບັນຊາລິດ ກໍາມະການພັກແຂວງ</w:t>
      </w:r>
      <w:r w:rsidR="00CC118A"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,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ຫົວໜ້າຫ້ອງວ່າການແຂວງ )</w:t>
      </w:r>
    </w:p>
    <w:p w:rsidR="001E17AD" w:rsidRPr="00914063" w:rsidRDefault="001E17AD" w:rsidP="00131BDC">
      <w:pPr>
        <w:spacing w:after="0" w:line="240" w:lineRule="auto"/>
        <w:jc w:val="center"/>
        <w:rPr>
          <w:rFonts w:ascii="Phetsarath OT" w:hAnsi="Phetsarath OT" w:cs="Phetsarath OT"/>
          <w:b/>
          <w:bCs/>
          <w:sz w:val="8"/>
          <w:szCs w:val="8"/>
          <w:lang w:bidi="lo-LA"/>
        </w:rPr>
      </w:pPr>
    </w:p>
    <w:p w:rsidR="001E17AD" w:rsidRPr="00F73F6D" w:rsidRDefault="001E17AD" w:rsidP="00131BD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  <w:t xml:space="preserve">ກອງ​ປະຊຸມ​ໃຫຍ່ຜູ້​ແທນອົງຄະ​ນະ​ພັກ​ແຂວງ​ອັດ​ຕະປື ຄັ້ງ​ທີ 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XI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="007A44AD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ໄດ້​ດຳເນີນ​​ເປັນເວລາ 2 ວັນເລີ່ມແຕ່ວັນ​ທີ 17-18 ກັນຍາ 20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20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ໂດຍມີສະຫາຍ ປອ ໄຊສົມພອນ ພົມວິຫານ ກໍາມະການກົມການເມືອງພັກ, ປະທານສູນກາງແນວລາວສ້າງຊາດ ເຂົ້າຮ່ວມເປັນຜູ້ຊີ້ນໍາກອງປະຊຸມ ແລະ ມີບັນດາສະຫາຍຈາກຄະນະຈັດຕັ້ງສູນກາງ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ຄະນະກວດກາສູນກາງພັກ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ຫ້ອງວ່າາການສູນກາງພັກ, ແຂວງຈຳປາສັກ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ສາລະວັນ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ເຊກອງ ແລະ ກອງພົນທີ 5 ເຂົ້າຮ່ວມຢ່າງພ້ອມພຽງ.</w:t>
      </w:r>
      <w:r w:rsidR="007A44AD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ກອງປະຊຸມໃຫຍ່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ດໍາເນີນພາຍໃຕ້ການເປັນປະທານຂອງສະຫາຍ</w:t>
      </w:r>
      <w:r w:rsidR="007A44AD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 w:rsidR="007A44AD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ໄຊຍະພອນ</w:t>
      </w:r>
      <w:r w:rsidR="007A44AD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ເລຂາພັກແຂວງ-ເຈົ້າແຂວງ, ມີບັນດາສະຫາຍຄະນະປະຈຳພັກ, ກໍາມະການພັກແຂວງ ແລະ ​ຜູ້​ແທນ​ສົມບູນ​ 225 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ຍິງ31ສະຫາຍ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ເຊິ່ງ​ເປັນ​ຕົວ​ແທນ​ໃຫ້​ແກ່​ສະມະ​ຊິກ​ພັກ​ທົ່ວແຂວງ 9.596 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ຍິງ 2.651</w:t>
      </w:r>
      <w:r w:rsidR="0053635F"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;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ພ້ອມນັ້ນ, ຍັງມີແຂກ​ຖືກ​ເຊີນ 39 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ຍິງ 7 ສະຫາຍ ທີ່ຕາງໜ້າອາດີດການນໍາ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ພະນັກງານປະຕິວັດ -ອາວຸໂສບໍານານ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ຄອບຄົວວິລະຊົນ-ນັກຮົບແຂ່ງຂັນ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ຄອບຄົວຕົວແບບ ແລະ ນັກທຸລະກິດພາຍໃນແຂວງ. ກອງປະຊຸມໃ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>ຫຍ່ຜູ້ແທນ ອົງຄະນະພັກແຂວງຄັ້ງນີ້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ພາຍໃຕ້</w:t>
      </w:r>
      <w:r w:rsidRPr="00F73F6D">
        <w:rPr>
          <w:rFonts w:ascii="Phetsarath OT" w:eastAsia="Calibri" w:hAnsi="Phetsarath OT" w:cs="Phetsarath OT"/>
          <w:sz w:val="24"/>
          <w:szCs w:val="24"/>
          <w:cs/>
          <w:lang w:bidi="lo-LA"/>
        </w:rPr>
        <w:t>ຄໍາຂວັນທີ່ວ່າ:</w:t>
      </w:r>
      <w:r w:rsidR="0053635F" w:rsidRPr="00F73F6D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Pr="00F73F6D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ຍົກສູງບົດບາດການນຳພາຂອງພັກທີ່ເຂັ້ມແຂງຮອບດ້ານ</w:t>
      </w:r>
      <w:r w:rsidRPr="00F73F6D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, </w:t>
      </w:r>
      <w:r w:rsidRPr="00F73F6D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ເພີ່ມທະວີຄວາມສາມັກຄີເປັນປຶກແຜ່ນແໜ້ນໜາ</w:t>
      </w:r>
      <w:r w:rsidRPr="00F73F6D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,</w:t>
      </w:r>
      <w:r w:rsidRPr="00F73F6D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ສູ້ຊົນປົກປັກຮັກສາ ແລະ</w:t>
      </w:r>
      <w:r w:rsidR="0053635F" w:rsidRPr="00F73F6D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ພັດທະນາແຂວງອັດຕະປືກ້າວຂຶ້ນຢ່າງໜັກແໜ້ນ, ປະຊາຊົນຢູ່ດີກິນດີ ຕາມທິດສ້າງສັງຄົມນິຍົມມາແຕ່ຮາກຖານ </w:t>
      </w:r>
      <w:r w:rsidRPr="00F73F6D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”</w:t>
      </w:r>
      <w:r w:rsidRPr="00F73F6D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.</w:t>
      </w:r>
    </w:p>
    <w:p w:rsidR="001E17AD" w:rsidRPr="00F73F6D" w:rsidRDefault="001E17AD" w:rsidP="00131BD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  <w:t>ກອງປະຊຸມໃຫຍ່ ໄດ້ດໍາເນີນພາຍໃຕ້ບັນຍາກາດແຫ່ງຄວາມສາມັກຄີເປັນເອກະພາບສູງ, ຄວາມຮັບຜິດຊອບອັນເຕັມປ່ຽມ, ຟົດຟື້ນ ແລະ ສ້າງສັນຢູ່ພາຍໃນ, ບວກກັບຄວາມສົນໃຈ ແລະ ຕິດຕາມອັນໃກ້ຊິດ, ຈົດຈໍ່ຂອງທົ່ວສັງຄົມ. ບັນດາ​ຜູ້ແທນກອງ​ປະຊຸມ​ໄດ້ຍົກ​ສູງ​ຄວາມ​ຮັບຜິດຊອບ ແລະ ​ສຸມ​ສະຕິ​ປັນຍາ​ຂອງ​ຕົນເຂົ້າໃນການຄົ້ນຄວ້າປະກອບຄຳຄິດຄຳເຫັນຢ່າງກົງໄປກົງມາ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ຕໍ່ແຕ່ລະເນື້ອໃນ​ເຮັດ​ໃຫ້​ກອງ​ປະຊຸມສຳ​ເລັດ​ຕາມ​ຈຸດປະສົງ ແລະ ຄາດໝາຍ​ທີ່ວາງໄວ້ ຊຶ່ງສະແດງອອກດັ່ງນີ້:</w:t>
      </w:r>
    </w:p>
    <w:p w:rsidR="001E17AD" w:rsidRPr="00F73F6D" w:rsidRDefault="001E17AD" w:rsidP="00131BD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I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ກອງ​ປະຊຸມ​ໃຫຍ່ຜູ້​ແທນອົງຄະ​ນະ​ພັກ​ແຂວງ​ອັດ​ຕະປື ຄັ້ງ​ທີ 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XI</w:t>
      </w:r>
      <w:proofErr w:type="gramStart"/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ໄ</w:t>
      </w:r>
      <w:proofErr w:type="gramEnd"/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ດ້​ລົງ​​ມະຕິ​ເປັນ​ເອກະ​ພາບ​ ​ແລະ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​ຮັບ​ຮອງ​ເອົາ​ບັນດາ​ເນື້ອໃນ​ທີ່ສຳຄັນດັ່ງລຸ່ມນີ້:</w:t>
      </w:r>
    </w:p>
    <w:p w:rsidR="001E17AD" w:rsidRPr="00F73F6D" w:rsidRDefault="001E17AD" w:rsidP="00131BDC">
      <w:pPr>
        <w:spacing w:after="0" w:line="240" w:lineRule="auto"/>
        <w:ind w:firstLine="567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ກອງປະຊຸມໄດ້ພ້ອມກັນຄົ້ນຄວ້າ ແລະ ປະກອບຄຳເຫັນໃສ່ຮ່າງລາຍງານການເມືອງ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ແຜນພັດທະນາເສດຖະກິດ-ສັງຄົມ ແລະ ກອງປະຊຸມໄດ້ເປັນເອກະພາບກັນຕີລາຄາດ້ານດີ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ດ້ານອ່ອນ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ຂໍ້ຄົງຄ້າງ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ສາເຫດ ແລະ ບົດຮຽນການຊີ້ນຳ-ນຳພາການຈັດຕັ້ງປະຕິບັດມະຕິກອງປະຊຸມໃຫຍ່ໃນ 5 ປີຜ່ານມາ. ພ້ອມນີ້ ກອງປະຊຸມຍັງໄດ້ເປັນເອກະສັນຮັບຮອງເອົາທິດທາງຄາດໝາຍສູ້ຊົນ ກ່ຽວກັບວຽກງານກໍ່ສ້າງພັກ-ພະນັກງານ ແລະ ແຜນພັດທະນາ 5 ປີຄັ້ງທີ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IX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ໄລຍະ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2021-2025;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ເພີ່ມທະວີປັບປຸງຍຸດທະສາດຮອດ 2025  ເພື່ອເປັນພື້ນຖານໃຫ້ແກ່ການບັນລຸວິໃສທັດຮອດ 2030 ເຊິ່ງມີເນື້ອໃນຕົ້ນຕໍດັ່ງນີ້: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  <w:t>1. ຮັບປະກັນໃຫ້ແຂວງອັດຕະປືມີສະຖຽນລະພາບທາງດ້ານການເມືອງ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ສັງຄົມມີຄວາມເປັນລະບຽບຮຽບຮ້ອຍ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ປັບປຸງວຽກງານ ປກຊ-ປກສ ໃຫ້ມີຄວາມໜັກແໜ້ນເຂັ້ມແຂງກວ່າເກົ່າ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ປະຊາຊົນບັນດາ ເຜົ່າມີຄວາມເຊື່ອໝັ້ນຕໍ່ການນຳພາຂອງພັກ ແລະ ຕັ້ງໜ້າປະຕິບັດແນວທາງນະໂຍບາຍຂອງພັກ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ລະບຽບກົດໝາຍຂອງລັດໃຫ້ປະກົດຜົນເປັນຈິງ.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ab/>
        <w:t>2. ພັດທະນາເສດຖະກິດ-ສັງຄົມ ໃຫ້ມີການຂະຫຍາຍຕົວດ້ວຍຈັງຫວະທີ່ເໝາະສົມ ແລະ ຕໍ່ເນື່ອງ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ສະເລ່ຍອັດຕາການເຕີບໂຕດ້ານເສດຖະກິດ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(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GDP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)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ເພີ່ມຂຶ້ນ 7,5-8%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ສະເລ່ຍຕໍ່ຫົວຄົນໃຫ້ໄດ້ </w:t>
      </w:r>
      <w:r w:rsidRPr="00F73F6D">
        <w:rPr>
          <w:rFonts w:ascii="Phetsarath OT" w:eastAsia="Times New Roman" w:hAnsi="Phetsarath OT" w:cs="Phetsarath OT"/>
          <w:sz w:val="24"/>
          <w:szCs w:val="24"/>
          <w:cs/>
          <w:lang w:val="pt-BR" w:bidi="lo-LA"/>
        </w:rPr>
        <w:t>23,62 ລ້ານກີບ ຫຼື ເທົ່າກັບ 2.698 ໂດລາສະຫະລັດ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ບ້ານພັດທະນາໃຫ້ໄດ້ຫຼາຍກວ່າເຄິ່ງໜຶ່ງ ຂອງຈໍານວນບ້ານທັງໝົດ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ສ້າງບ້ານຕົວແບບປະຊາຊົນຢູ່ດີກິນດີ ແລະ ມີຄວາມຜາສຸກ ຕາມທິດສ້າງສັງຄົມນິຍົມມາແຕ່ຮາກຖານໃຫ້ໄດ້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4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 ອັດຕາຄ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>ອບຄົວທຸກຍາກໃຫ້ຫຼຸດລົງຫຼາຍທີ່ສຸດ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ຂອງຈຳນວນຄອບຄົວທຸກຍາກທັງໝົດໃນທົ່ວແຂວງ.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  <w:t>- ໂຄງສ້າງເສດຖະກິດຂະຫຍາຍຕົວໄປຕາມທິດຫັນເປັນອຸດສາຫະກຳ ແລະ ທັນສະໄໝ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ຂຸດຄົ້ນຄວາມອາດສາມາດບົ່ມຊ້ອນຂອງແຂວງ ເຂົ້າໃນການພັດທະນາເສດຖະກິດ-ສັງຄົມ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ຊຸກຍູ້ສົ່ງເສີມການຜະລິດກະສິກໍາເປັນສິນຄ້າຢ່າງແຂງແຮງ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ຕິດພັນກັບການປຸງແຕ່ງແລະສົ່ງອອກກັບທີ່ເປັນຕົ້ນ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ສິນຄ້າໜຶ່ງເມືອງ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ໜຶ່ງຜະລິດຕະພັນ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ຈັດສັນພູມລຳເນົາ ແລະ ຈັດສັນອາຊີບຄົງທີ່ໃຫ້ແກ່ປະຊາຊົນ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ພັດທະນາພື້ນຖານໂຄງລ່າງໃຫ້ມີການຂະຫຍາຍຕົວສາມາດເຊື່ອມຈອດ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ແລະເຊື່ອມໂຍງເສດຖະກິດໃນກອບ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CLV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ປະເທດໃກ້ຄຽງ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ພ້ອມທັງປົກປັກຮັກສາຊັບພະຍາກອນທຳມະຊາດ ແລະ ສິ່ງແວດລ້ອມໃຫ້ຍືນຍົງ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ສຸມໃສ່ການສ້າງລາຍຮັບເຂົ້າງົບປະມານຂອງທ້ອງຖິ່ນ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ສ້າງລາຍຮັບໃຫ້ປະຊາຊົນສູງຂຶ້ນກວ່າເກົ່າສາມາດກຸ້ມຕົນເອງໄດ້ໃນຕໍ່ໜ້າ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  <w:t>- ຕັ້ງໜ້າຜັນຂະຫຍາຍຍຸທະສາດຮອດປີ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2025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ໃຫ້ປະກົດຜົນເປັນຈິງ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ດໍາເນີນການທົດທວນເພື່ອກໍານົດຮອດປີ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2030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ແນໃສ່ໃຫ້ບັນລຸວິໃສທັດຮອດທີ່ໄດ້ກໍານົດໄວ້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ສຸມໃສ່ປະຕິບັດ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2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ຍຸດທະສາດໃຫຍ່ຄື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ຟື້ນຟູຜົນກະທົບໄພພິບັດຢູ່ເມືອງສະໜາມໄຊໃຫ້ຄຸນນະພາບທີ່ດີກວ່າເກົ່າ ແລະ ດໍາເນີນການສ້າງບ້ານຕົວແບບປະຊາຊົນຢູ່ດີກິນດີ ແລະ ມີຄວາມຜາສຸກ ຕາມທິດສ້າງສັງຄົມນິຍົມມາແຕ່ຮາກຖານໃຫ້ເປັນຮູບປະທໍາເພື່ອຂະຫຍາຍໄປສູ່ບ້ານ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ເມືອງອື່ນໆໃນທົ່ວແຂວງ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E17AD" w:rsidRPr="00F73F6D" w:rsidRDefault="001E17AD" w:rsidP="00131BDC">
      <w:pPr>
        <w:spacing w:after="0" w:line="240" w:lineRule="auto"/>
        <w:ind w:firstLine="567"/>
        <w:contextualSpacing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3. 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ສູ້ຊົນພັດທະນາຊັບພະຍາກອນມະນຸດໃຫ້ມີຄວາມຮູ້-ຄວາມສາມາດ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ມີເຕັກນິກວິທະຍາສາດສູງ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ມີຄຸນສົມບັດສິນທຳປະຕິວັດ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ສຸຂະພາບແຂງແຮງ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ສ້າງສີມືແຮງງານທີ່ດີ ເພື່ອຕອບສະໜອງຄວາມຕ້ອງການໃນການພັດທະນາຕົວຈິງຂອງສັງຄົມ.ຂະຫຍາຍຕາໜ່າງການສຶກສາ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ສາທາລະນະສຸກໄປສູ່ເຂດຊົນນະບົດ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ເຂດພູດອຍຫ່າງໄກສອກຫລີກໃຫ້ທົ່ວເຖິງ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ສືບຕໍ່ຮັກສາມູນເຊື້ອວັດທະນະທຳ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ຮີດຄອງປະເພນີອັນດີງາມທີ່ເປັນເອກະລັກຂອງ​ຊາດ ຂອງເຜົ່າ. ປະຕິບັດນະໂຍບາຍດ້ານສະຫວັດດີການ-ສັງຄົມໃຫ້ເໝາະສົມ, ວ່ອງໄວ ແລະ ຖືກຕ້ອງສອດຄ່ອງກັບສະພາບຄວາມເປັນຈິງໃນແຕ່ລະໄລຍະ.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4.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ຍົກສູງຄວາມສາມາດນຳພາຂອງອົງຄະນະພັກແຂວງໃຫ້ສູງເດັ່ນຂຶ້ນ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ສຸມໃສ່ການປັບປຸງ-ກໍ່ສ້າງພັກໃຫ້ມີຄວາມປອດໃສ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ເຂັ້ມແຂງ ແລະ ໜັກແໜ້ນບັນລຸໄດ້ຫຼາຍກວ່າ 3/4 ຂອງຈໍານວນໜ່ວຍພັກທັງໝົດ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ຮັບປະກັນບົດບາດເປັນແກ່ນນໍາໃນລະບົບການເມືອງຂອງພັກ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ເພີ່ມທະວີຄວາມ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ສາມັກຄີຂອງປະຊາຊົນບັນດາເຜົ່າ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ຍົກສູງປະສິດທິພາບການບໍລິຫານລັດໃຫ້ມີຄວາມສັກສິດ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ໂປ່ງໃສ-ວ່ອງໄວ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ຄຸ້ມຄອງລັດ-ຄຸ້ມຄອງສັງຄົມໃຫ້ໄປຕາມລະບຽບ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ກົດໝາຍຢ່າງເຂັ້ມງວດ.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5.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ືບຕໍ່ເປີດກວ້າງການພົວພັນຮ່ວມມືກັບປະເທດເພື່ອນມິດແລະອົງການຈັດຕັ້ງສາກົນບົນຫຼັກການຕ່າງຝ່າຍຕ່າງມີຜົນປະໂຫຍດ ແລະເຄົາລົບອຳນາດອະທິປະໄຕເຊິ່ງກັນ ແລະ ກັນ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ໃນນີ້ຕົ້ນຕໍແມ່ນເພີ່ມທະວີການພົວພັນມິດຕະພາບ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ຄວາມສາມັກຄີແບບພິເສດ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ຮ່ວມມືຮອບດ້ານ ກັບບັນດາແຂວງຂອງ ສສ ຫວຽດນາມ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ເປີດກວ້າງແລະຂະຫຍາຍການຮ່ວມມືກັບບັນດາແຂວງ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ຫົວໜ່ວຍທຸລະກິດແຖວໜ້າຂອງ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ສປຈີນ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ໃຫ້ເປັນຮູບປະທໍາຕາມຍຸດທະສາດ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ແຜນແມ່ບົດວ່າດ້ວຍການສ້າງຄູ່ຮ່ວມສະຕາກໍາ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ຈີນ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ເພີ່ມທະວີການຮ່ວມມືຖານບ້ານພີ່ເມືອງນ້ອງກັບບັນດາແຂວງ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ທີ່ມີຊາຍແດນຕິດຈອດ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ຂອງຣາຊະອະນາຈັກກຳປູເຈຍ ແລະ ຣາຊາອານະຈັກໄທໃຫ້ແໜ້ນແຟ້ນກວ່າເກົ່າ.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ຕັ້ງໜ້າປະກອບສ່ວນແລະປະຕິບັດພັນທະໃນກອບການຮ່ວມມື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 CLV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ແລະການຮ່ວມມືອື່ນໆໃຫ້ມີປະສິດທິພາບແລະ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ມີປະສິດທິຜົນ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proofErr w:type="gramStart"/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II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ກອງປະຊຸມໄດ້ເປັນເອກະສັນກັນ ຮັບຮອງເອົາເນື້ອໃນບົດສຳຫລວດການນຳພາລວມຂອງຄະນະບໍລິຫານງານພັກແຂວງສະໄໝທີ 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X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ເຊິ່ງໄດ້ຕີລາຄາຢ່າງພາວະວິໃສ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ກົງໄປກົງມາກ່ຽວກັບຜົນງານທີ່ຍາດມາໄດ້ໃນໄລຍະ 5 ປີຜ່ານມາ.</w:t>
      </w:r>
      <w:proofErr w:type="gramEnd"/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ພ້ອມກັນນັ້ນ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ກໍ່ຍັງຊີ້ໃຫ້ເຫັນຈຸດອ່ອນ, ຂໍ້ຄົງຄ້າງ ແລະ ມາດຕະການທີ່ຈໍາເປັນຈະຕ້ອງໄດ້ສືບຕໍ່ແກ້ໄຂບັນຫາຕ່າງໆໃນຕໍ່ໜ້າ. 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III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="0053635F"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ຜູ້ແທນສົມບູນກອງປະຊຸມໃຫຍ່ ໄດ້ພ້ອມກັນໃຊ້ສິດປະຊາທິປະໄຕຂອງຕົນ ປ່ອນບັດເລືອກຕັ້ງເອົາຄະນະບໍລິຫານງານພັກແຂວງຊຸດໃໝ່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ບົນພື້ນຖານຖືກຕ້ອງຕາມມາດຕະຖານເງື່ອນໄຂທີ່ໄດ້ກຳນົດໄວ້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ມີຜູ້ອອກສະໝັກເລືອກຕັ້ງ 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38</w:t>
      </w:r>
      <w:r w:rsidR="0053635F"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</w:t>
      </w:r>
      <w:proofErr w:type="gramStart"/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ຍ</w:t>
      </w:r>
      <w:proofErr w:type="gramEnd"/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ິງ 5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ແລະ ເລືອກໄດ້ 33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ສະຫາຍ ຍິງ 5 ສະຫາຍຄື:​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ສະຫາຍເລັດ ໄຊຍະພອນ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ມີນາພອນ ໄຊສົມພູ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ບຸນຮຽນ ແກ້ວບົວພາດ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ຄໍາບຸນ ດວງພະບາງ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ທະນູໄຊ ບັນຊາລິດ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ບຸນເສີດ ເສດທິລາດ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ບຸນໂຮມ ພົມມະສານ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ຄໍາຫວັນ ຈັນທະໂຄດ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ເພັດມີໄຊ ຄໍາພັກດີ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ບຸນນານ ບຸນນະແສງ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ພັອ ໂຊກໄຊ ພິມມະລາ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ບຸນທະມາລີ ໝັ້ນອານົງ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ປັນຍາ ໄຊຍະແສງ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ບັນທະໄລ ແກ້ວມະນີວົງ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ລັດຕະນະພອນ ເທບສຸວັນ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ສຸລິຈັນ ພອນແກ້ວ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ສີໄລ ສີສະແຫວງສຸກ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ສຸລິວົງ ອະໄພວົງ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ສຸລິຈັນ ໂຊກຄໍາຈັນ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ສຸວັນສີ ແກ້ວວິເສີດ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ປອ ຄອນສະຫງ່າ ພິມມະສອນ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ຄໍາເຜີຍ ໂສມຖາວອນ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ຈັນເພັດ ຈັນທະມາດ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ພັອ ສີເວີນ ແກ້ວສີວົງສາ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ສົມພົງ ສີຊາຊົນ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ສະຫາຍ ອຸດົມສິນ ສີຊານົນ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ພອນມະນີ ຂຽນໄຊຍະວົງ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ດຣ ອິນປັນ ອິນທິລາດ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ພູວັນ ພົມມະຈັນ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ສູນນະຄອນ ແກ້ວວຽງຄໍາ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ຫັດສະໄນ ສີບຸນເຫຼືອງ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ວິທະຍາ ພົມມະຈັນ</w:t>
      </w:r>
    </w:p>
    <w:p w:rsidR="001E17AD" w:rsidRPr="00F73F6D" w:rsidRDefault="001E17AD" w:rsidP="00F414FF">
      <w:pPr>
        <w:numPr>
          <w:ilvl w:val="0"/>
          <w:numId w:val="22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ຈິດປະສົງ ສິງສະຫວັດ</w:t>
      </w:r>
    </w:p>
    <w:p w:rsidR="001E17AD" w:rsidRPr="00F73F6D" w:rsidRDefault="001E17AD" w:rsidP="00131BDC">
      <w:pPr>
        <w:tabs>
          <w:tab w:val="left" w:pos="426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IV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ກອງປະຊຸມຄັ້ງປະຖົມມະລຶກຄົບຄະນະບໍລິຫານງານພັກແຂວງ ໄດ້ປ່ອນ​ບັດເລືອກຕັ້ງເອົາຄະນະປະຈຳພັກແຂວງ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ເປັນ​ເອກະ​ພາບ​ລົງ​ປະຊາ​ມະຕິເລືອກຕັ້ງເອົາເລຂ</w:t>
      </w:r>
      <w:proofErr w:type="gramStart"/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າ ​ແ</w:t>
      </w:r>
      <w:proofErr w:type="gramEnd"/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ລະ ຮອງເລຂາຄະນະ​ບໍລິຫານ​ງານພັກແຂວງ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ປະທານ ແລະ ຮອງປະທານຄະນະກວດກາພັກ​ແຂວງ:</w:t>
      </w:r>
    </w:p>
    <w:p w:rsidR="001E17AD" w:rsidRPr="00F73F6D" w:rsidRDefault="001E17AD" w:rsidP="00131BDC">
      <w:pPr>
        <w:tabs>
          <w:tab w:val="left" w:pos="851"/>
        </w:tabs>
        <w:spacing w:after="0" w:line="240" w:lineRule="auto"/>
        <w:ind w:firstLine="3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1). ເລືອກຕັ້ງເອົາຄະນະປະຈໍາພັກແຂວງ ດ້ວຍການປ່ອນບັດໂດຍກົງ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ລົງຄະແນນສຽງປິດລັບ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ມີຜູ້ອອກສະໝັກເລືອກຕັ້ງ 14 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ຍິງ 2 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ເລືອກໄດ້ 11 ສະຫາຍ ຍິງ 2 ສະຫາຍ​ມີດັ່ງ​ນີ້: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ສະຫາຍເລັດ ໄຊຍະພອນ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ມີນາພອນ ໄຊສົມພູ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ບຸນຮຽນ ແກ້ວບົວພາດ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ຄໍາບຸນ ດວງພະບາງ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ທະນູໄຊ ບັນຊາລິດ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ບຸນເສີດ ເສດທິລາດ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ບຸນໂຮມ ພົມມະສານ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ຄໍາຫວັນ ຈັນທະໂຄດ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ເພັດມີໄຊ ຄໍາພັກດີ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ບຸນນານ ບຸນນະແສງ</w:t>
      </w:r>
    </w:p>
    <w:p w:rsidR="001E17AD" w:rsidRPr="00F73F6D" w:rsidRDefault="001E17AD" w:rsidP="00F414FF">
      <w:pPr>
        <w:numPr>
          <w:ilvl w:val="0"/>
          <w:numId w:val="28"/>
        </w:numPr>
        <w:tabs>
          <w:tab w:val="left" w:pos="810"/>
        </w:tabs>
        <w:spacing w:after="0" w:line="240" w:lineRule="auto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ພັອ ໂຊກໄຊ ພິມມະລາ</w:t>
      </w:r>
    </w:p>
    <w:p w:rsidR="001E17AD" w:rsidRPr="00F73F6D" w:rsidRDefault="001E17AD" w:rsidP="00131BDC">
      <w:pPr>
        <w:spacing w:after="0" w:line="240" w:lineRule="auto"/>
        <w:ind w:firstLine="3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2). ກອງປະຊຸມເຫັນດີເປັນເອກະພາບລົງ​ປະຊາ​ມະຕິເລືອກຕັ້ງເອົາເລຂາ ແລະ ຮອງເລຂາພັກແຂວງໄດ້ດັ່ງນີ້:</w:t>
      </w:r>
    </w:p>
    <w:p w:rsidR="001E17AD" w:rsidRPr="00F73F6D" w:rsidRDefault="001E17AD" w:rsidP="00F414FF">
      <w:pPr>
        <w:numPr>
          <w:ilvl w:val="0"/>
          <w:numId w:val="27"/>
        </w:numPr>
        <w:spacing w:after="0" w:line="240" w:lineRule="auto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ເລັດ ໄຊຍະພອນ ເປັນເລຂາຄະນະບໍລິຫານງານພັກແຂວງ</w:t>
      </w:r>
    </w:p>
    <w:p w:rsidR="001E17AD" w:rsidRPr="00F73F6D" w:rsidRDefault="001E17AD" w:rsidP="00F414FF">
      <w:pPr>
        <w:numPr>
          <w:ilvl w:val="0"/>
          <w:numId w:val="27"/>
        </w:numPr>
        <w:spacing w:after="0" w:line="240" w:lineRule="auto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ມີນາພອນ ໄຊສົມພູ ເປັນຮອງເລຂາຄະນະບໍລິຫານງານພັກແຂວງ</w:t>
      </w:r>
    </w:p>
    <w:p w:rsidR="001E17AD" w:rsidRPr="00F73F6D" w:rsidRDefault="001E17AD" w:rsidP="00F414FF">
      <w:pPr>
        <w:numPr>
          <w:ilvl w:val="0"/>
          <w:numId w:val="27"/>
        </w:numPr>
        <w:spacing w:after="0" w:line="240" w:lineRule="auto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ບຸນຮຽນ ແກ້ວບົວພາດ ເປັນຮອງຄະນະບໍລິຫານງານພັກແຂວງ</w:t>
      </w:r>
    </w:p>
    <w:p w:rsidR="001E17AD" w:rsidRPr="00F73F6D" w:rsidRDefault="001E17AD" w:rsidP="00F414FF">
      <w:pPr>
        <w:spacing w:after="0" w:line="240" w:lineRule="auto"/>
        <w:ind w:firstLine="3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3). ກອງປະຊຸມ​ໄດ້​ປ່ອນ​ບັດເລືອກຕັ້ງເອົາປະທານ ​ແລະ ຮອງປະທານຄະນະກວດກາພັກແຂວງ ມີ​ຜູ້​ອອກ​ສະໝັກ​ເລືອກ​ຕັ້ງປະທານ​ຄະນະກວດກາພັກ​ແຂວງ 2 ​ສະຫາຍ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​ເລືອກ​ເອົາ 1 ສະຫາຍ ​ແລະ ຮອງ​ປະທານ​ກວດກາ​ອອກ​ສະໝັກຮັບ​ເລືອກ​ຕັ້ງ 5 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​ເລືອກ​ເອົາ 3 ສະຫາຍໄດ້ດັ່ງນີ້:</w:t>
      </w:r>
    </w:p>
    <w:p w:rsidR="001E17AD" w:rsidRPr="00F73F6D" w:rsidRDefault="001E17AD" w:rsidP="00F414FF">
      <w:pPr>
        <w:numPr>
          <w:ilvl w:val="0"/>
          <w:numId w:val="23"/>
        </w:numPr>
        <w:spacing w:after="0" w:line="240" w:lineRule="auto"/>
        <w:ind w:left="720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​ສະຫາຍ ຄໍາຫວັນ ຈັນທະໂຄດ ເປັນປະທານ</w:t>
      </w:r>
    </w:p>
    <w:p w:rsidR="001E17AD" w:rsidRPr="00F73F6D" w:rsidRDefault="001E17AD" w:rsidP="00F414FF">
      <w:pPr>
        <w:numPr>
          <w:ilvl w:val="0"/>
          <w:numId w:val="23"/>
        </w:numPr>
        <w:spacing w:after="0" w:line="240" w:lineRule="auto"/>
        <w:ind w:left="720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ຈິດປະສົງ ສິງສະຫວັດ ເປັນຮອງ</w:t>
      </w:r>
    </w:p>
    <w:p w:rsidR="001E17AD" w:rsidRPr="00F73F6D" w:rsidRDefault="001E17AD" w:rsidP="00F414FF">
      <w:pPr>
        <w:numPr>
          <w:ilvl w:val="0"/>
          <w:numId w:val="23"/>
        </w:numPr>
        <w:spacing w:after="0" w:line="240" w:lineRule="auto"/>
        <w:ind w:left="720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ມີໄຊ ສີສະແຫວງສຸກ ເປັນຮອງ</w:t>
      </w:r>
    </w:p>
    <w:p w:rsidR="001E17AD" w:rsidRPr="00F73F6D" w:rsidRDefault="001E17AD" w:rsidP="00F414FF">
      <w:pPr>
        <w:numPr>
          <w:ilvl w:val="0"/>
          <w:numId w:val="23"/>
        </w:numPr>
        <w:spacing w:after="0" w:line="240" w:lineRule="auto"/>
        <w:ind w:left="720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ສະຫາຍ ວິໄລພອນ ແກ່ນຈັນ ເປັນຮອງ</w:t>
      </w:r>
    </w:p>
    <w:p w:rsidR="001E17AD" w:rsidRPr="00F73F6D" w:rsidRDefault="001E17AD" w:rsidP="00131BDC">
      <w:pPr>
        <w:spacing w:after="0" w:line="240" w:lineRule="auto"/>
        <w:contextualSpacing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  <w:t>4). ກອງປະຊຸມໃຫຍ່ໄດ້ພ້ອມກັນໃຊ້ສິດຂອງຕົນ ປ່ອນບັດເລືອກຕັ້ງເອົາຜູ້ແທນສົມບູນ ແລະ ຜູ້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ແທນສຳຮອງເຂົ້າຮ່ວມກອງປະຊຸມໃຫຍ່ຄັ້ງທີ 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>XI</w:t>
      </w:r>
      <w:r w:rsidR="0053635F"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ຂອງພັກປະຊາຊົນປະຕິວັດລາວ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ບົນພື້ນຖານຄວາມຖືກຕ້ອງສອດຄ່ອງກັບມາດຕະຖານເງື່ອນໄຂທີ່ໄດ້ກຳນົດໄວ້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ເຊິ່ງມີຜູ້ສະໝັກເລືອກຕັ້ງມີ 21 ສະຫາຍ</w:t>
      </w:r>
      <w:r w:rsidRPr="00F73F6D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, </w:t>
      </w:r>
      <w:r w:rsidR="00856624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ຍິງ </w:t>
      </w:r>
      <w:r w:rsidR="0085662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2</w:t>
      </w:r>
      <w:r w:rsidRPr="00F73F6D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 xml:space="preserve"> ສະ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ເລືອກໄດ້ຜູ້ແທນສົມບູນ 18 ສະຫາຍ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9B1459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9B1459" w:rsidRPr="00F73F6D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ສະຫາຍ ​ແລະ​ ຜູ້ແທນສໍາຮອງ 2 ສະຫາຍ​ໄດ້​ດັ່ງ​ນີ້:</w:t>
      </w:r>
    </w:p>
    <w:p w:rsidR="001E17AD" w:rsidRPr="00F73F6D" w:rsidRDefault="001E17AD" w:rsidP="00F414FF">
      <w:pPr>
        <w:numPr>
          <w:ilvl w:val="0"/>
          <w:numId w:val="24"/>
        </w:numPr>
        <w:spacing w:after="0" w:line="240" w:lineRule="auto"/>
        <w:ind w:left="810"/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ຜູ້ແທນສົມບູນ: 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</w:rPr>
        <w:t>​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ສະຫາຍເລັດໄຊຍະພອນ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ມີນາພອນ ໄຊສົມພູ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ຄໍາບຸນ ດວງພະບາງ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ທະນູໄຊ ບັນຊາລິດ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ບຸນໂຮມ ພົມມະສານ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ບຸນເສີດ ເສດທິລາດ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ຄໍາຫວັນ ຈັນທະໂຄດ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ເພັດມີໄຊ ຄໍາພັກດີ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ນ ບຸນນານ ບຸນນະແສງ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ພັອ ໂຊກໄຊ ພິມມະລາ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ປັນຍາ ໄຊຍະແສງ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ບຸນທະມາລີ ໝັ້ນອານົງ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ສິໄລ ສີສະແຫວງສຸກ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ສຸລິວົງ ອະໄພວົງ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ສຸວັນສີ ແກ້ວວິເສີດ</w:t>
      </w:r>
    </w:p>
    <w:p w:rsidR="001E17AD" w:rsidRPr="00F73F6D" w:rsidRDefault="001E17AD" w:rsidP="00F414FF">
      <w:pPr>
        <w:pStyle w:val="ListParagraph"/>
        <w:numPr>
          <w:ilvl w:val="3"/>
          <w:numId w:val="23"/>
        </w:num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ພັອ ສີເວີນ ແກ້ວສີວົງສາ</w:t>
      </w:r>
    </w:p>
    <w:p w:rsidR="001E17AD" w:rsidRPr="00F73F6D" w:rsidRDefault="001E17AD" w:rsidP="00F414FF">
      <w:pPr>
        <w:numPr>
          <w:ilvl w:val="0"/>
          <w:numId w:val="25"/>
        </w:numPr>
        <w:spacing w:after="0" w:line="240" w:lineRule="auto"/>
        <w:ind w:left="810"/>
        <w:contextualSpacing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ຜູ້ແທນສຳຮອງ</w:t>
      </w:r>
    </w:p>
    <w:p w:rsidR="001E17AD" w:rsidRPr="00F73F6D" w:rsidRDefault="001E17AD" w:rsidP="00F414FF">
      <w:pPr>
        <w:numPr>
          <w:ilvl w:val="0"/>
          <w:numId w:val="26"/>
        </w:numPr>
        <w:tabs>
          <w:tab w:val="left" w:pos="810"/>
        </w:tabs>
        <w:spacing w:after="0" w:line="240" w:lineRule="auto"/>
        <w:ind w:left="810"/>
        <w:contextualSpacing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ສຸລິຈັນ ໂຊກຄໍາຈັນ</w:t>
      </w:r>
    </w:p>
    <w:p w:rsidR="001E17AD" w:rsidRPr="00F73F6D" w:rsidRDefault="001E17AD" w:rsidP="00F414FF">
      <w:pPr>
        <w:numPr>
          <w:ilvl w:val="0"/>
          <w:numId w:val="26"/>
        </w:numPr>
        <w:tabs>
          <w:tab w:val="left" w:pos="810"/>
        </w:tabs>
        <w:spacing w:after="0" w:line="240" w:lineRule="auto"/>
        <w:ind w:left="810"/>
        <w:contextualSpacing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 ສຸລິຈັນ ພອນແກ້ວ</w:t>
      </w:r>
    </w:p>
    <w:p w:rsidR="001E17AD" w:rsidRPr="00F73F6D" w:rsidRDefault="001E17AD" w:rsidP="0053635F">
      <w:pPr>
        <w:spacing w:after="0" w:line="240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ໃນກອງປະຊຸມໃຫ່ຍຄັ້ງທີ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XI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ໄດ້ຮັບຟັງການໂອ້ລົມຈາກສະຫາຍ ປອ ໄຊສົມພອນ ພົມວິຫານ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ກໍາມະການກົມການເມືອງສູນກາງພັກ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ປະທານສູນກາງແນວລາວສ້າງຊາດທີ່​ຕາງໜ້າ​ໃຫ້​ກົມ​ການ​ເມືອງ​ສູນ​ກາງ​ພັກໄດ້ຕີລາຄາສູງ ແລະ ສະແດງຄວາມຊົມເຊີຍຕໍ່ການຊີ້ນຳ-ນຳພາຂອງຄະນະພັກຊຸດຜ່ານມາ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ຄະນະພັກຂັ້ນຕ່າງໆ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ສະມາຊິກພັກ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ພະນັກງານກໍ່ຄືປະຊາຊົນບັນດາເຜົ່າປະຕິບັດໜ້າທີ່ການເມືອງຂອງຕົນ ສາມາດຍາດໄດ້ຜົນສຳເລັດຫລາຍດ້ານ ທັງ​ມີຄວາມ​ໜັກ​ແໜ້ນ​ເຂັ້ມ​ແຂງ​ຂຶ້ນ​ກວ່າ​ເກົ່າ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;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ສະຫາຍຍັງໄດ້ສະແດງຄວາມເປັນຫ່ວງເປັນໄຍຕໍ່ດ້ານອ່ອນ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ຂໍ້ຄົງຄ້າງ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ສະພາບອຸປະສັກກໍ່ຄືຜົນກະທົບຈາກໄພພິບັດຕ່າງໆທີ່ທົ່ວປະເທດ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ແຂວງອັດຕະປືກໍາລັງປະເຊີນຢູ່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ເຊິ່ງສະຫາຍໄດ້ໃຫ້ທິດຊີ້ນຳວຽກງານແຕ່ລະດ້ານໂດຍສະເພາະວຽກຈຸດສຸມຮີບດ່ວນເປັນຕົ້ນ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1E17AD" w:rsidRPr="00F73F6D" w:rsidRDefault="001E17AD" w:rsidP="00131BDC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ອັນທີໜຶ່ງ: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ຕ້ອງຢຶດໝັ້ນໃນອຸດົມການຂອງພັກຢ່າງສະເໝີຕົ້ນສະເໝີປາຍ,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ກໍາແໜ້ນຫຼັກການ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ທິດນຳແຫ່ງການກໍ່ສ້າງພັກ; ຕັ້ງໜ້າປັບປຸງປົວແປງພັກໃຫ້ປອດໃສ, ເຂັ້ມແຂງ ແລະ ໜັກແໜ້ນໂດຍສະເພາະຕ້ອງຮັກສາລັກສະນະນຳ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ໜ້າ, ເປັນແບບຢ່າງໃນທຸກດ້ານຂອງສະມາຊິກພັກແຕ່ລະຂັ້ນ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ໂດຍການນຳພາຕ້ອງຮັບປະກັນໃຫ້ໄດ້ຫຼັກການລວມສູນປະຊາທິປະໄຕໄດ້ຮັບການຈັດຕັ້ງປະຕິບັດຢ່າງຖືກຕ້ອງ ແລະ ເຂັ້ມງວດ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ເຮັດໃຫ້ພັກກາຍເປັນກ້ອນກໍາລັງເອກະພາບທາງດ້ານແນວຄິດ ແລະ ການກະທຳ;ຕ້ອງປະຕິບັດຫຼັກການຕິຊົມຕົນເອງ ແລະ ຕິຊົມກັນກໍ່ສ້າງກັນໃນການດຳເນີນຊີວິດພັກໃຫ້ເຂັ້ມງວດ ແລະ ເປັນປະຈຳ; ຕ້ອງສືບຕໍ່ປັບປຸງບູລະນະການຈັດຕັ້ງໃນທົ່ວອົງຄະນະພັກແຂວງ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ເມືອງ ແລະ ຮາກຖານບ້ານໃຫ້ເຂັ້ມແຂງ, ມີຄຸນນະພາບ ເພື່ອເຮັດຫຼ້ອນພາລະບົດບາດນຳພາຂອງຕົນເປັນຢ່າງດີ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  <w:r w:rsidR="0053635F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ຕ້ອງໄດ້ສືບ​ຕໍ່ກໍ່ສ້າງພັກ-ພະນັກງານໃຫ້​ເຂັ້ມ​ແຂງ​ແລະ​ ໜັກແໜ້ນ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ສືບຕໍ່ຍົກສູງລະດັບຄວາມຮູ້ ແລະ ຄວາມສາມາດນໍາພາໃນຂະບວນການວຽກງານຕົວຈິງ</w:t>
      </w:r>
      <w:r w:rsidRPr="00F73F6D">
        <w:rPr>
          <w:rFonts w:ascii="Phetsarath OT" w:hAnsi="Phetsarath OT" w:cs="Phetsarath OT"/>
          <w:sz w:val="24"/>
          <w:szCs w:val="24"/>
          <w:cs/>
        </w:rPr>
        <w:t>​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ໃຫ້ສູງຂຶ້ນ ໄປຄຽງຄູ່ກັບການຄວາມຮຽກຮ້ອງຕ້ອງການຂອງໜ້າທີ່ການເມືອງໃນລະໄລຍະໃໝ່, ໃຫ້ສາມາດເປັນ​ຫຼັກ​ແຫຼ່ງນໍາພາ​ຜັນ​ຂະຫຍາຍ ແລະ ​ຈັດ​ຕັ້ງ​ປະຕິບັດມະຕິ​ກອງ​ປະຊຸມ​ໃຫຍ່​ຄັ້ງ​ທີ </w:t>
      </w:r>
      <w:r w:rsidRPr="00F73F6D">
        <w:rPr>
          <w:rFonts w:ascii="Phetsarath OT" w:hAnsi="Phetsarath OT" w:cs="Phetsarath OT"/>
          <w:sz w:val="24"/>
          <w:szCs w:val="24"/>
        </w:rPr>
        <w:t>XI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ຂອງ​ພັກ ​ແລະ ​ມະຕິ​ກອງ​ປະຊຸມ​ໃຫຍ່​ຄັ້ງ​ທີ </w:t>
      </w:r>
      <w:r w:rsidRPr="00F73F6D">
        <w:rPr>
          <w:rFonts w:ascii="Phetsarath OT" w:hAnsi="Phetsarath OT" w:cs="Phetsarath OT"/>
          <w:sz w:val="24"/>
          <w:szCs w:val="24"/>
        </w:rPr>
        <w:t>XI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ຂອງ​ອົງຄະ​ນະ​ພັກ​ແຂວງໃຫ້​​ເຂົ້າ​ສູ່​ຊີວິດຕົວ​ຈິງ ແລະ ​ມີໝາກມີ​ຜົນນັບມື້ສູງຂຶ້ນ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</w:p>
    <w:p w:rsidR="001E17AD" w:rsidRPr="00F73F6D" w:rsidRDefault="001E17AD" w:rsidP="00131BDC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ສອງ: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ຕ້ອງເອົາໃຈໃສ່ນໍາພາປຸກລະດົມທົ່ວປວງຊົນເຂົ້າຮ່ວມໃນພາລະກິດປ້ອງກັນຊາດ-ປ້ອງກັນຄວາມສະຫງົບຢູ່ໃນທົ່ວສັງຄົມຢ່າງບໍ່ລົດລະ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ເພື່ອສືບຕໍ່ສ້າງພື້ນຖານປະຖົມປັດໄຈທີ່ເອື້ອອໍານວຍ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ໃຫ້ແກ່ການພັດທະນາຢ່າງຕໍ່ເນື່ອງ, ສ້າງແຮງດຶງດູດ ແລະ ຄວາມໝັ້ນໃຈໃຫ້ແກ່ການລົງທຶນໃສ່ໃນທຸກຂົງເຂດວຽກງານຢ່າງຕັ້ງໜ້າ.</w:t>
      </w:r>
    </w:p>
    <w:p w:rsidR="001E17AD" w:rsidRPr="00F73F6D" w:rsidRDefault="001E17AD" w:rsidP="00131BDC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ສາມ: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ຍົກສູງບົດບາດການນໍາພາ ກໍ່ຄືຄວາມສາມາດນໍາພາຂອງຄະນະພັກແຕ່ລະຂັ້ນ, ກໍ່ຄືຄວາມສາມາດໃນການຄຸ້ມຄອງ-ບໍລິຫານ ຂອງອົງການປົກຄອງທຸກຂັ້ນ ໂດຍສະເພາະແມ່ນນໍາພາຈັດຕັ້ງຜັນຂະຫຍາຍມະຕິກອງປະຊຸມໃຫຍ່ຄັ້ງນີ້ໃຫ້ມີຄຸນນະພາບສູງ ແລະ ແທດເຖິງກວ່າເກົ່າ; ກຳນົດບັນດາຄາດໝາຍສູ້ຊົນມະຫາພາກແຕ່ລະດ້ານ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ໃຫ້ມີຄວາມສົມເຫດສົມຜົນ, ຕ້ອງໄດ້ຄໍານຶງເຖິງຄວາມອາດສາມາດໃນການຈັດ​​​​ຕັ້ງ​​ປະຕິບັດຕົວຈິງ, ໂດຍສະເພາະບັນຫາການຊອກຫາແຫຼ່ງທຶນ ພ້ອມທັງເບິ່ງທ່າແຮງບົ່ມຊ້ອນ ແລະ ກຳລັງຄວາມສາມາດຂອງຖັນແຖວບຸກຄະລະກອນ ແລະ ປະຊາຊົນທ້ອງຖິ່ນ ບໍ່ໃຫ້ແລ່ນນໍາຄວາມຢາກໄດ້ຢ່າງດຽວ, ຕ້ອງໄດ້ຄົ້ນຄ້ວາຢ່າງເລິກເຊິ່ງ ໂດຍຖອດບົດຮຽນໃນການຈັດຕັ້ງປະຕິບັດມະຕິກອງປະຊຸມໃຫຍ່ຄັ້ງທີ 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X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ຂອງອົງຄະນະພັກແຂວງຜ່ານມາ; ໂດຍສະເພາະແມ່ນການສ້າງບ້ານຢູ່ດີກິນດີ ຢູ່ເມືືອງສະໜາມໄຊເພື່ອເຮັດໃຫ້ເປັນຕົວແບບ ກ່ຽວກັບບັນຫານີ້ພວກສະຫາຍຕ້ອງໄດ້ຄົ້ນຄວ້າໃຫ້ເລິກເຊິ່ງແທ້ໆ ແລະ ຮອບດ້ານ. ເມືອງສະໜາມໄຊເປັນເມືອງທີ່ໄດ້ຮັບຜົນກະທົບໂດຍກົງຈາກເຂື່ອນເຊປຽນ-ເຊນໍ້ານ້ອຍແຕກພັງນັ້ນ ຕ້ອງໄດ້ດໍາເນີນການຟື້ນຟູຊີວິດການເປັນຢູ່ໃຫ້ເຂົາເຈົ້າ ແລະ ສ້າງບ້ານຕົວແບບປະຊາຊົນຢູ່ດີກິນດີ ແລະ ຍົກລະດັບສູ່ຄວາມຜາສຸກ ຕິດພັນກັບການສ້າງ ແລະ ປັບປຸງໃຫ້ມີຄວາມສີວິໄລໃນດ້ານອາລິຍະທຳ, ໃຫ້ມີຄວາມຈະເລີນສີວິໄລທາງດ້ານວັດທະນະທຳ-ສັງຄົມໄປພ້ອມໆກັນ.</w:t>
      </w:r>
    </w:p>
    <w:p w:rsidR="001E17AD" w:rsidRPr="00F73F6D" w:rsidRDefault="001E17AD" w:rsidP="00131BDC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ສີ່: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ເພີ່ມທະວີການຄຸ້ມຄອງ, ບໍລິການຂອງອົງການປົກຄອງແຕ່ລະຂັ້ນໃຫ້ມີຄວາມສັກສິດ, ເຂັ້ມງວດ, ຍຸດຕິທຳ ແລະ ບໍລິການຮັບໃຊ້ປະຊາຊົນຢ່າງແທ້ຈິງ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ສືບຕໍ່ເອົາໃຈໃສ່ປັບປຸງກົນໄກການບໍລິການຄຸ້ມຄອງລັດ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ຄຸ້ມຄອງສັງຄົມຕາມກົດໜາຍໃຫ້ເຂັ້ມງວດໄປຄວບຄູ່ກັບການພັດທະນາເສດຖະກິດ</w:t>
      </w:r>
      <w:r w:rsidRPr="00F73F6D">
        <w:rPr>
          <w:rFonts w:ascii="Phetsarath OT" w:hAnsi="Phetsarath OT" w:cs="Phetsarath OT"/>
          <w:sz w:val="24"/>
          <w:szCs w:val="24"/>
          <w:cs/>
        </w:rPr>
        <w:t>-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ສັງຄົມ, ຕ້ອງເອົາໃຈໃສ່ໃນການບໍລິການປະຊາຊົນໃຫ້ມີຄວາມສະດວກວ່ອງໄວ ເຮັດໃຫ້ທົ່ວສັງຄົມດຳລົງຊີວິດພາຍໃຕ້ລັດຖະທຳມະນູນ ແລະ ກົດໝາຍຢ່າງເຂັ້ມງວດ ແລະ</w:t>
      </w:r>
      <w:r w:rsidR="0054610E"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ຮັບປະກັນຄວາມຍຸຕິທໍາແທ້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ເອົາໃຈໃສ່ເສີມຂະຫຍາຍສິດເປັນເຈົ້າຂອງປະຊາຊົນ ແລະ ປົກປ້ອງຜົນປະໂຫຍດອັນຊອບທຳຂອງຜົນລະເມືອງ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ຕັ້ງໜ້າປັບປຸງກົນໄກ, ລະບຽບການອັນຈຳເປັນກ່ຽວກັບການຄຸ້ມຄອງບໍລິການໃຫ້ດີ ເພື່ອບໍ່ໃຫ້ມີຊ່ອງວ່າງ; ເດັດ​ຂາດກຳຈັດປັດເປົ່າປະກົດການອາດຍາສິດ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ການລ່ວງອຳນາດ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ການສໍ້ລາດບັງຫຼວງ ແລະ ປະກົດການຫຍໍ້ທໍ້ອຶ່ນໆ ເຮັດໃຫ້ກົງຈັກທົ່ວອົງຄະນະພັກແຂວງມີຄວາມປອດໃສ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ຄຸ້ມຄອງບໍລິການສັງຄົມຢ່າງມີປະສິດທິຜົນ ແລະ ມີຄວາມສັກສິດ</w:t>
      </w:r>
      <w:r w:rsidRPr="00F73F6D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ສ້າງໃຫ້ລັດເຮົາກາຍເປັນລັດຂອງປະຊາຊົນໂດຍປະຊາຊົນ ແລະ ເພື່ອປະຊາຊົນຢ່າງແທ້ຈິງ</w:t>
      </w:r>
      <w:r w:rsidRPr="00F73F6D">
        <w:rPr>
          <w:rFonts w:ascii="Phetsarath OT" w:hAnsi="Phetsarath OT" w:cs="Phetsarath OT"/>
          <w:sz w:val="24"/>
          <w:szCs w:val="24"/>
          <w:cs/>
        </w:rPr>
        <w:t>.</w:t>
      </w:r>
    </w:p>
    <w:p w:rsidR="001E17AD" w:rsidRPr="00F73F6D" w:rsidRDefault="001E17AD" w:rsidP="00131BDC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  <w:lang w:val="vi-VN" w:bidi="lo-LA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ຫ້າ: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ການສ້າງຊັບພະຍາກອນມະນຸດ 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>(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)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ຖືເປັນປັດໄຈຕັດສິນ, ອັນ​ສໍາຄັນ ໃຫ້ສືບຕໍ່ຍູ້ແຮງລະບົບການສຶກສາໃຫ້ເຂັ້ມແຂງທົ່ວເຖິງ ເປັນຕົ້ນຢູ່ເຂດຊົນນະບົດຫ່າງໄກ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-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ສອກຫຼີກໃຫ້ມີເງື່ອນໄຂ ແລະ ກາລະໂອກາດເຂົ້າຮຽນຫຼາຍຂຶ້ນ ທັງຄວບຄູ່ກັບຄຸນນະພາບ, ໃຫ້ປະຊາຊົນມີຄວາມຮູ້, ຄວາມສາມາດ ກາຍເປັນຜູ້ຜະລິດສິນຄ້າ ທັງເປັນຜູ້ຮູ້ນຳໃຊ້ຊັບພະຍາກອນທຳມະຊາດທີ່ອຸດົມສົມບູນ ແລະ ເປັນທ່າແຮງຂອງແຂວງ. </w:t>
      </w:r>
    </w:p>
    <w:p w:rsidR="001E17AD" w:rsidRPr="00F73F6D" w:rsidRDefault="001E17AD" w:rsidP="00131BDC">
      <w:pPr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  <w:lang w:val="vi-VN"/>
        </w:rPr>
      </w:pP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ພ້ອມນັ້ນ, ໃຫ້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ສຸມໃສ່ພັດທະນາສີມືແຮງງານ ເພາະວ່າ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val="lo-LA" w:bidi="lo-LA"/>
        </w:rPr>
        <w:t>ແຮງງານຂອງພວກເຮົາສ່ວນຫຼາຍ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ແມ່ນແຮງງານທີ່ບໍ່ໄດ້ຜ່ານການຝຶກອົບຮົມເຊິ່ງລວມທັງການສ້າງພະນັກງານໃຫ້ມີຄວາມຮູ້ທາງດ້ານວິຊາການ, ມີຄວາມສໍານານງານ, ມີຊ່ຽວຊານສະເພາະດ້ານ, ມີຄວາມສາມາດ ແລະ ຮູ້ນໍາພາປະຊາຊົນເຮັດຕົວຈິງ ພ້ອມທັງຍົກລະດັບຄວາມຮັບຮູ້ຂອງປະຊາຊົນໃຫ້ສູງຂຶ້ນ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.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ອັນຮີບດ່ວນ ແມ່ນຕ້ອງກໍານົດເປັນແຜນງານ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ໂຄງການຢ່າງລະອຽດ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ຈະແຈ້ງ ເພື່ອພັດທະນາ ​ແລະ ຍົກລະດັບສີມືແຮງງານ ແນໃສ່ສ້າງຄວາມສາມາດແກ່ງແຍ່ງແຂ່ງຂັນ.</w:t>
      </w:r>
    </w:p>
    <w:p w:rsidR="001E17AD" w:rsidRPr="00F73F6D" w:rsidRDefault="001E17AD" w:rsidP="00131BDC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F73F6D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ຫົກ: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ຄະນະບໍລິຫານງານພັກແຂວງຊຸດໃໝ່ ໃຫ້ຮີບຮ້ອນແບ່ງວຽກ-ແບ່ງງານ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ແບ່ງຄວາມຮັບຜິດຊອບພາຍ​ໃນຄະນະບໍລິຫານງານພັກແຂວງ, ຄະນະປະຈໍາພັກ​ແຂວງໃຫ້ລະອຽດ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ຈະແຈ້ງ, ບໍ່ວ່າວຽກນັ້ນຈະແມ່ນຂະແໜງການໃດ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ຂົງເຂດໃດ​ເມື່ອ​ໝູ່ຄະນະ, ການຈັດຕັ້ງ ກໍ່ຄືຂັ້ນເທິງໄດ້ມອບໝາຍໃຫ້ໄປຮັບຜິດຊອບ ກໍ່ບໍ່ມີສິດຂັດຂ້ອງ, ຕ້ອງເຊີດຊູຄວາມເປັນເຈົ້າການຕໍ່ໜ້າທີ່ການເມືອງ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ທຸ້ມເທເຫື່ອແຮງ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ສະຕິປັນຍາ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ຄວາມຮູ້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ຄວາມສາມາດ</w:t>
      </w:r>
      <w:r w:rsidRPr="00F73F6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ມີຄວາມເສຍສະຫຼະ ເພື່ອເຮັດສໍາເລັດໜ້າທີ່. ພວກ​ເຮົາຕ້ອງ​ເຂົ້າ​ໃຈ​ນໍາ​ກັນ​ຕື່ມ​ອີກ​ວ່າການເຂົ້າມາຢູ່ໃນຄະນະບໍລິຫານ​ງານພັກແຂວງບໍ່ແມ່ນ​ເພື່ອມາເປັນອາດຍາເຈົ້ານາຍ, ບໍ່​ແມ່ນເພື່ອມາສວຍໃຊ້ໜ້າທີ່ຕໍາແໜ່ງ, ຫາຜົນປະໂຫຍດສ່ວນຕົວ ຕ້ອງຖື​ວ່າແມ່ນເຂົ້າມາເພື່ອຮັບໃຊ້ພາລະກິດປະຕິວັດອັນສູງສົ່ງຂອງພັກ ນັ້ນແມ່ນ​ເຮັດທຸກສິ່ງທຸກຢ່າງ ເພື່່ອຄວາມສົມບູນພູນສຸກຂອງປະຊາຊົນ ເພື່ອຄວາມຈະເລີ​ນວັດທະນາຂອງປະ​ເທດ​ຊາດ.</w:t>
      </w:r>
    </w:p>
    <w:p w:rsidR="001E17AD" w:rsidRPr="00F73F6D" w:rsidRDefault="001E17AD" w:rsidP="00131BDC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F73F6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  <w:t xml:space="preserve">ເຈັດ: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ສືບ​ຕໍ່ນໍາພາ-​ຊີ້​ນໍາ​ການຈັດ​ຕັ້ງຜັນຂະຫຍາຍເນື້ອໃນມະຕິກອງປະຊຸມໃຫຍ່ຄັ້ງນີ້ ໃຫ້ເປັນແຜນງານ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ໂຄງການ ແລະ ສ້າງເປັນນິຕິກໍາລະອຽດ ເລີ່​ມຕັ້ງ​ແຕ່​ການຈັດຕັ້ງເຜີຍແຜ່, ເຊື່ອມຊຶມ​ໃນຄະນະບໍລິຫານງານພັກແຂວງລົງ​ໄປ​ເຖິງ​ຄະນະ​ພັກ​ແຕ່ລະ​ຂັ້ນ, ສະມາຊິກພັກ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ພະນັກງານ ຢູ່ບັນດາເມືອງ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ຂະແໜງການ ແລະ ຮາກຖານຕ່າງໆ ກໍ່ຄືປະຊາຊົນບັນດາເຜົ່າໃຫ້​ເລິກ​ເຊິ່ງ ​ແລະທົ່ວເຖິງ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ເພື່ອສ້າງຄວາມຮັບຮູ້ເຂົ້າໃຈ ແລະ ເປັນເອກະພາບກັນທາງດ້ານທັດສະນະ ແລະ ການກະທໍາຕົວຈິງເຮັດໃຫ້ພະນັກງານ ​ແລະ​ ປະຊາຊົນມີຄວາມຮັບຮູ້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ເຂົ້າໃຈ ແລະ ເຊື່ອມຊຶ່ມ, ກໍາ​ແໜ້ນຕໍ່ທິດທາງ</w:t>
      </w:r>
      <w:r w:rsidRPr="00F73F6D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F73F6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ແຜນນະໂຍບາຍ, ຄາດໝາຍສູ້ຊົນ​ແລະ ມີ​ຄວາມຕື່ນຕົວເປັນເຈົ້າການເຂົ້າຮ່ວມການຈັດ​ຕັ້ງ​ປະຕິບັດ​ມະຕິ​ກອງ​ປະຊຸມ​ໃຫຍ່​ຄັ້ງ​ນີ້ ຢ່າງ​ເປັນ​ຂະ​ບວນການ​ແຂງ​ແຮງ, ຕໍ່​ເນື່ອງ ແລະມີ​ປະສິດທິ​ຜົນ.</w:t>
      </w:r>
    </w:p>
    <w:p w:rsidR="001E17AD" w:rsidRPr="00F73F6D" w:rsidRDefault="001E17AD" w:rsidP="00131BDC">
      <w:pPr>
        <w:spacing w:after="0" w:line="240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ກອງປະຊຸມໃຫຍ່ຮຽກຮ້ອງມາຍັງຄະນະພັກທຸກຂັ້ນ, ບັນດາສະຫາຍສະມາຊິກພັກ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>ພະນັກງານ, ທະຫານ, ຕໍາຫຼວດ, ທຸກຊັ້ນຄົນ ແລະ ປະຊາຊົນບັນດາເຜົ່າຊາວແຂວງອັດຕະປື ຈົ່ງເຊີດຊູນໍ້າໃຈຮັກຊາດ, ເສີມຂະຫຍາຍມານະຈິດບາກບັນບຸກບືນ ແລະ ສຸມທຸກສະຕິປັນຍາເຂົ້າໃນການຈັດຕັ້ງປະຕິບັດວຽກງານ ແລະ ມີຄວາມຮັບຜິດຊອບສູງຕໍ່ໜ້າທີ່ການເມືອງຂອງຕົນ ເພື່ອເຮັດໃຫ້ເນື້ອໃນຈິດໃຈມະຕິກອງປະຊຸມໃຫຍ່ຜູ້ແທນອົງຄະນະພັກແຂວງອັດຕະປືຄັ້ງນີ້ ໄດ້ຮັບການຈັດຕັ້ງປະຕິບັດ ແລະ ຫັນເປັນແຜນງານ</w:t>
      </w:r>
      <w:r w:rsidRPr="00F73F6D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73F6D">
        <w:rPr>
          <w:rFonts w:ascii="Phetsarath OT" w:hAnsi="Phetsarath OT" w:cs="Phetsarath OT"/>
          <w:sz w:val="24"/>
          <w:szCs w:val="24"/>
          <w:cs/>
          <w:lang w:bidi="lo-LA"/>
        </w:rPr>
        <w:t xml:space="preserve">ໂຄງການລະອຽດ ແນ່ໃສ່ປະກອບສ່ວນເຂົ້າໃນພາລະກິດປົກປັກຮັກສາ ແລະ ສ້າງສາພັດທະນາແຂວງອັດຕະປືໃຫ້ມັ່ງຄັ່ງເຂັ້ມແຂງ, ປະຊາຊົນຢູ່ດີກິນດີ-ມີຄວາມຜາສຸກ, ສັງຄົມມີຄວາມສາມັກຄີປອງດອງ, ປະຊາທິປະໄຕ, ຍຸຕິທໍາ ແລະ ສີວິໄລ ຕາມທິດສ້າງສັງຄົມນິຍົມມາແຕ່ຮາກຖານ.  </w:t>
      </w:r>
    </w:p>
    <w:p w:rsidR="001E17AD" w:rsidRPr="00914063" w:rsidRDefault="001E17AD" w:rsidP="00131BDC">
      <w:pPr>
        <w:spacing w:after="0" w:line="240" w:lineRule="auto"/>
        <w:ind w:firstLine="709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1E17AD" w:rsidRPr="00F73F6D" w:rsidRDefault="001E17AD" w:rsidP="00131BDC">
      <w:pPr>
        <w:spacing w:after="0" w:line="240" w:lineRule="auto"/>
        <w:ind w:left="2160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  <w:t>ອັດຕະປື, ວັນ​ທີ 18</w:t>
      </w:r>
      <w:r w:rsidR="001371FC"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ກັນຍາ 20</w:t>
      </w:r>
      <w:r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20</w:t>
      </w:r>
      <w:bookmarkStart w:id="0" w:name="_GoBack"/>
      <w:bookmarkEnd w:id="0"/>
    </w:p>
    <w:p w:rsidR="00914063" w:rsidRDefault="001E17AD" w:rsidP="00914063">
      <w:pPr>
        <w:spacing w:after="0" w:line="240" w:lineRule="auto"/>
        <w:ind w:left="2160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​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1371FC"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ກອງປະຊຸມໃຫ່ຍອົງຄະນະ</w:t>
      </w:r>
      <w:r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ພັກແຂວງອັດຕະປື</w:t>
      </w:r>
      <w:r w:rsidR="001371FC" w:rsidRPr="00F73F6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ຄັ້ງທີ </w:t>
      </w:r>
      <w:r w:rsidR="001371FC" w:rsidRPr="00F73F6D">
        <w:rPr>
          <w:rFonts w:ascii="Phetsarath OT" w:hAnsi="Phetsarath OT" w:cs="Phetsarath OT"/>
          <w:b/>
          <w:bCs/>
          <w:sz w:val="24"/>
          <w:szCs w:val="24"/>
          <w:lang w:bidi="lo-LA"/>
        </w:rPr>
        <w:t>XI</w:t>
      </w:r>
      <w:r w:rsidR="0091406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</w:p>
    <w:p w:rsidR="00914063" w:rsidRDefault="00914063" w:rsidP="00914063">
      <w:pPr>
        <w:spacing w:after="0" w:line="240" w:lineRule="auto"/>
        <w:ind w:left="2160" w:firstLine="72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sectPr w:rsidR="00914063" w:rsidSect="00DF5A51">
      <w:footerReference w:type="default" r:id="rId9"/>
      <w:pgSz w:w="12240" w:h="15840"/>
      <w:pgMar w:top="1134" w:right="1134" w:bottom="1134" w:left="1701" w:header="96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25" w:rsidRDefault="000E3925" w:rsidP="00390DAA">
      <w:pPr>
        <w:spacing w:after="0" w:line="240" w:lineRule="auto"/>
      </w:pPr>
      <w:r>
        <w:separator/>
      </w:r>
    </w:p>
  </w:endnote>
  <w:endnote w:type="continuationSeparator" w:id="0">
    <w:p w:rsidR="000E3925" w:rsidRDefault="000E3925" w:rsidP="0039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1824"/>
      <w:docPartObj>
        <w:docPartGallery w:val="Page Numbers (Bottom of Page)"/>
        <w:docPartUnique/>
      </w:docPartObj>
    </w:sdtPr>
    <w:sdtEndPr/>
    <w:sdtContent>
      <w:p w:rsidR="008B377E" w:rsidRDefault="008B3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E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B377E" w:rsidRDefault="008B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25" w:rsidRDefault="000E3925" w:rsidP="00390DAA">
      <w:pPr>
        <w:spacing w:after="0" w:line="240" w:lineRule="auto"/>
      </w:pPr>
      <w:r>
        <w:separator/>
      </w:r>
    </w:p>
  </w:footnote>
  <w:footnote w:type="continuationSeparator" w:id="0">
    <w:p w:rsidR="000E3925" w:rsidRDefault="000E3925" w:rsidP="0039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9A"/>
    <w:multiLevelType w:val="hybridMultilevel"/>
    <w:tmpl w:val="0A829270"/>
    <w:lvl w:ilvl="0" w:tplc="3A54F458">
      <w:start w:val="1"/>
      <w:numFmt w:val="decimal"/>
      <w:lvlText w:val="(%1)"/>
      <w:lvlJc w:val="left"/>
      <w:pPr>
        <w:ind w:left="1065" w:hanging="360"/>
      </w:pPr>
      <w:rPr>
        <w:rFonts w:ascii="Phetsarath OT" w:eastAsiaTheme="minorHAnsi" w:hAnsi="Phetsarath OT" w:cs="Phetsarath O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28100E"/>
    <w:multiLevelType w:val="hybridMultilevel"/>
    <w:tmpl w:val="ADA2ADAE"/>
    <w:lvl w:ilvl="0" w:tplc="4F16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E20A8"/>
    <w:multiLevelType w:val="multilevel"/>
    <w:tmpl w:val="4F98EF2C"/>
    <w:lvl w:ilvl="0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b w:val="0"/>
        <w:bCs w:val="0"/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07686029"/>
    <w:multiLevelType w:val="multilevel"/>
    <w:tmpl w:val="CD20D6C0"/>
    <w:lvl w:ilvl="0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E4674E"/>
    <w:multiLevelType w:val="hybridMultilevel"/>
    <w:tmpl w:val="4B882642"/>
    <w:lvl w:ilvl="0" w:tplc="FAE4B798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92176CC"/>
    <w:multiLevelType w:val="hybridMultilevel"/>
    <w:tmpl w:val="6EE48DE0"/>
    <w:lvl w:ilvl="0" w:tplc="507C3E54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26D5"/>
    <w:multiLevelType w:val="hybridMultilevel"/>
    <w:tmpl w:val="FDC05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A25E2"/>
    <w:multiLevelType w:val="hybridMultilevel"/>
    <w:tmpl w:val="F18C2A52"/>
    <w:lvl w:ilvl="0" w:tplc="D5AA84E4">
      <w:start w:val="1"/>
      <w:numFmt w:val="decimal"/>
      <w:lvlText w:val="%1."/>
      <w:lvlJc w:val="left"/>
      <w:pPr>
        <w:ind w:left="720" w:hanging="360"/>
      </w:pPr>
      <w:rPr>
        <w:rFonts w:ascii="Phetsarath OT" w:eastAsiaTheme="minorHAnsi" w:hAnsi="Phetsarath OT" w:cs="Phetsarath O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C55C1"/>
    <w:multiLevelType w:val="hybridMultilevel"/>
    <w:tmpl w:val="E3AE35C8"/>
    <w:lvl w:ilvl="0" w:tplc="0409000F">
      <w:start w:val="1"/>
      <w:numFmt w:val="decimal"/>
      <w:lvlText w:val="%1."/>
      <w:lvlJc w:val="left"/>
      <w:pPr>
        <w:ind w:left="1080" w:hanging="360"/>
      </w:pPr>
      <w:rPr>
        <w:lang w:bidi="lo-L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34484"/>
    <w:multiLevelType w:val="hybridMultilevel"/>
    <w:tmpl w:val="72746E98"/>
    <w:lvl w:ilvl="0" w:tplc="7B280C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2C6184"/>
    <w:multiLevelType w:val="hybridMultilevel"/>
    <w:tmpl w:val="476A15A0"/>
    <w:lvl w:ilvl="0" w:tplc="33AEE142">
      <w:start w:val="8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35E"/>
    <w:multiLevelType w:val="hybridMultilevel"/>
    <w:tmpl w:val="5D9E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7F8"/>
    <w:multiLevelType w:val="hybridMultilevel"/>
    <w:tmpl w:val="3BEE82EA"/>
    <w:lvl w:ilvl="0" w:tplc="A09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7E6E43"/>
    <w:multiLevelType w:val="hybridMultilevel"/>
    <w:tmpl w:val="84D8F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5608"/>
    <w:multiLevelType w:val="hybridMultilevel"/>
    <w:tmpl w:val="6F6017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7691504"/>
    <w:multiLevelType w:val="hybridMultilevel"/>
    <w:tmpl w:val="BC6CEB46"/>
    <w:lvl w:ilvl="0" w:tplc="5E04274C">
      <w:start w:val="1"/>
      <w:numFmt w:val="decimal"/>
      <w:lvlText w:val="%1."/>
      <w:lvlJc w:val="left"/>
      <w:pPr>
        <w:ind w:left="1260" w:hanging="360"/>
      </w:pPr>
      <w:rPr>
        <w:b w:val="0"/>
        <w:bCs w:val="0"/>
        <w:sz w:val="3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7DD0C7C"/>
    <w:multiLevelType w:val="hybridMultilevel"/>
    <w:tmpl w:val="C6D67984"/>
    <w:lvl w:ilvl="0" w:tplc="7E7E1722">
      <w:start w:val="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A07A4"/>
    <w:multiLevelType w:val="hybridMultilevel"/>
    <w:tmpl w:val="C81EB250"/>
    <w:lvl w:ilvl="0" w:tplc="2E26F66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26334"/>
    <w:multiLevelType w:val="hybridMultilevel"/>
    <w:tmpl w:val="670003D6"/>
    <w:lvl w:ilvl="0" w:tplc="7E46B168">
      <w:start w:val="1"/>
      <w:numFmt w:val="bullet"/>
      <w:lvlText w:val="-"/>
      <w:lvlJc w:val="left"/>
      <w:pPr>
        <w:ind w:left="720" w:hanging="360"/>
      </w:pPr>
      <w:rPr>
        <w:rFonts w:ascii="DokChampa" w:eastAsiaTheme="minorHAnsi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C6E03"/>
    <w:multiLevelType w:val="hybridMultilevel"/>
    <w:tmpl w:val="5BE000F6"/>
    <w:lvl w:ilvl="0" w:tplc="9A482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E45"/>
    <w:multiLevelType w:val="hybridMultilevel"/>
    <w:tmpl w:val="84F2C7E2"/>
    <w:lvl w:ilvl="0" w:tplc="8DB26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2862AB"/>
    <w:multiLevelType w:val="hybridMultilevel"/>
    <w:tmpl w:val="98462F0A"/>
    <w:lvl w:ilvl="0" w:tplc="39549DB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7E5C69"/>
    <w:multiLevelType w:val="hybridMultilevel"/>
    <w:tmpl w:val="80743FB8"/>
    <w:lvl w:ilvl="0" w:tplc="FAE4B798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057C6"/>
    <w:multiLevelType w:val="hybridMultilevel"/>
    <w:tmpl w:val="B87C21B4"/>
    <w:lvl w:ilvl="0" w:tplc="8B863A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C709DC"/>
    <w:multiLevelType w:val="hybridMultilevel"/>
    <w:tmpl w:val="5E80BEB8"/>
    <w:lvl w:ilvl="0" w:tplc="0F407DD6">
      <w:start w:val="1"/>
      <w:numFmt w:val="decimal"/>
      <w:lvlText w:val="%1."/>
      <w:lvlJc w:val="left"/>
      <w:pPr>
        <w:ind w:left="129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48535A99"/>
    <w:multiLevelType w:val="hybridMultilevel"/>
    <w:tmpl w:val="BF1074C6"/>
    <w:lvl w:ilvl="0" w:tplc="6B5E7F1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4B287D"/>
    <w:multiLevelType w:val="hybridMultilevel"/>
    <w:tmpl w:val="DD2C62F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A92783"/>
    <w:multiLevelType w:val="hybridMultilevel"/>
    <w:tmpl w:val="775EDC4C"/>
    <w:lvl w:ilvl="0" w:tplc="F9BE738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D784BBD"/>
    <w:multiLevelType w:val="hybridMultilevel"/>
    <w:tmpl w:val="1EE0DD54"/>
    <w:lvl w:ilvl="0" w:tplc="FAE4B798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3F05FE7"/>
    <w:multiLevelType w:val="hybridMultilevel"/>
    <w:tmpl w:val="44AC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5C49"/>
    <w:multiLevelType w:val="hybridMultilevel"/>
    <w:tmpl w:val="6114A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F212D0"/>
    <w:multiLevelType w:val="hybridMultilevel"/>
    <w:tmpl w:val="E482CF76"/>
    <w:lvl w:ilvl="0" w:tplc="F9BE738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0834A93"/>
    <w:multiLevelType w:val="hybridMultilevel"/>
    <w:tmpl w:val="620E4958"/>
    <w:lvl w:ilvl="0" w:tplc="2D905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3C1830"/>
    <w:multiLevelType w:val="hybridMultilevel"/>
    <w:tmpl w:val="39BEA528"/>
    <w:lvl w:ilvl="0" w:tplc="2D905F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3A59D7"/>
    <w:multiLevelType w:val="multilevel"/>
    <w:tmpl w:val="68A636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5">
    <w:nsid w:val="6C6D522C"/>
    <w:multiLevelType w:val="hybridMultilevel"/>
    <w:tmpl w:val="495E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20519"/>
    <w:multiLevelType w:val="hybridMultilevel"/>
    <w:tmpl w:val="57D85F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D557B1"/>
    <w:multiLevelType w:val="hybridMultilevel"/>
    <w:tmpl w:val="69E27770"/>
    <w:lvl w:ilvl="0" w:tplc="E40E7810">
      <w:start w:val="4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66E12"/>
    <w:multiLevelType w:val="hybridMultilevel"/>
    <w:tmpl w:val="4E5CA0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E37E7"/>
    <w:multiLevelType w:val="hybridMultilevel"/>
    <w:tmpl w:val="98D84520"/>
    <w:lvl w:ilvl="0" w:tplc="FAE4B798">
      <w:start w:val="1"/>
      <w:numFmt w:val="decimal"/>
      <w:lvlText w:val="(%1)"/>
      <w:lvlJc w:val="left"/>
      <w:pPr>
        <w:ind w:left="1070" w:hanging="360"/>
      </w:pPr>
      <w:rPr>
        <w:rFonts w:ascii="Phetsarath OT" w:eastAsiaTheme="minorHAnsi" w:hAnsi="Phetsarath OT" w:cs="Phetsarath OT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70F2E"/>
    <w:multiLevelType w:val="hybridMultilevel"/>
    <w:tmpl w:val="FAA0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47B82"/>
    <w:multiLevelType w:val="hybridMultilevel"/>
    <w:tmpl w:val="42AAEA6E"/>
    <w:lvl w:ilvl="0" w:tplc="33A22202">
      <w:start w:val="1"/>
      <w:numFmt w:val="decimal"/>
      <w:lvlText w:val="%1.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2469EA"/>
    <w:multiLevelType w:val="hybridMultilevel"/>
    <w:tmpl w:val="E3EC7DAC"/>
    <w:lvl w:ilvl="0" w:tplc="78642C74">
      <w:start w:val="3"/>
      <w:numFmt w:val="bullet"/>
      <w:lvlText w:val=""/>
      <w:lvlJc w:val="left"/>
      <w:pPr>
        <w:ind w:left="1070" w:hanging="360"/>
      </w:pPr>
      <w:rPr>
        <w:rFonts w:ascii="Symbol" w:eastAsia="Phetsarath OT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13"/>
  </w:num>
  <w:num w:numId="3">
    <w:abstractNumId w:val="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34"/>
  </w:num>
  <w:num w:numId="8">
    <w:abstractNumId w:val="4"/>
  </w:num>
  <w:num w:numId="9">
    <w:abstractNumId w:val="41"/>
  </w:num>
  <w:num w:numId="10">
    <w:abstractNumId w:val="12"/>
  </w:num>
  <w:num w:numId="11">
    <w:abstractNumId w:val="31"/>
  </w:num>
  <w:num w:numId="12">
    <w:abstractNumId w:val="9"/>
  </w:num>
  <w:num w:numId="13">
    <w:abstractNumId w:val="42"/>
  </w:num>
  <w:num w:numId="14">
    <w:abstractNumId w:val="0"/>
  </w:num>
  <w:num w:numId="15">
    <w:abstractNumId w:val="27"/>
  </w:num>
  <w:num w:numId="16">
    <w:abstractNumId w:val="3"/>
  </w:num>
  <w:num w:numId="17">
    <w:abstractNumId w:val="22"/>
  </w:num>
  <w:num w:numId="18">
    <w:abstractNumId w:val="28"/>
  </w:num>
  <w:num w:numId="19">
    <w:abstractNumId w:val="2"/>
  </w:num>
  <w:num w:numId="20">
    <w:abstractNumId w:val="39"/>
  </w:num>
  <w:num w:numId="21">
    <w:abstractNumId w:val="25"/>
  </w:num>
  <w:num w:numId="22">
    <w:abstractNumId w:val="40"/>
  </w:num>
  <w:num w:numId="23">
    <w:abstractNumId w:val="8"/>
  </w:num>
  <w:num w:numId="24">
    <w:abstractNumId w:val="30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32"/>
  </w:num>
  <w:num w:numId="30">
    <w:abstractNumId w:val="33"/>
  </w:num>
  <w:num w:numId="31">
    <w:abstractNumId w:val="20"/>
  </w:num>
  <w:num w:numId="32">
    <w:abstractNumId w:val="10"/>
  </w:num>
  <w:num w:numId="33">
    <w:abstractNumId w:val="24"/>
  </w:num>
  <w:num w:numId="34">
    <w:abstractNumId w:val="19"/>
  </w:num>
  <w:num w:numId="35">
    <w:abstractNumId w:val="11"/>
  </w:num>
  <w:num w:numId="36">
    <w:abstractNumId w:val="26"/>
  </w:num>
  <w:num w:numId="37">
    <w:abstractNumId w:val="21"/>
  </w:num>
  <w:num w:numId="38">
    <w:abstractNumId w:val="16"/>
  </w:num>
  <w:num w:numId="39">
    <w:abstractNumId w:val="18"/>
  </w:num>
  <w:num w:numId="40">
    <w:abstractNumId w:val="37"/>
  </w:num>
  <w:num w:numId="41">
    <w:abstractNumId w:val="35"/>
  </w:num>
  <w:num w:numId="42">
    <w:abstractNumId w:val="1"/>
  </w:num>
  <w:num w:numId="43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D"/>
    <w:rsid w:val="0002308D"/>
    <w:rsid w:val="00025E21"/>
    <w:rsid w:val="00046F7B"/>
    <w:rsid w:val="000548BD"/>
    <w:rsid w:val="00056875"/>
    <w:rsid w:val="000603D8"/>
    <w:rsid w:val="00066AF7"/>
    <w:rsid w:val="000A1161"/>
    <w:rsid w:val="000C0711"/>
    <w:rsid w:val="000C3A2B"/>
    <w:rsid w:val="000C49B7"/>
    <w:rsid w:val="000C656D"/>
    <w:rsid w:val="000E3925"/>
    <w:rsid w:val="000E56FF"/>
    <w:rsid w:val="000E5960"/>
    <w:rsid w:val="000F01AB"/>
    <w:rsid w:val="0011306B"/>
    <w:rsid w:val="00131BDC"/>
    <w:rsid w:val="001371FC"/>
    <w:rsid w:val="00137B97"/>
    <w:rsid w:val="00140097"/>
    <w:rsid w:val="001719CB"/>
    <w:rsid w:val="0017430A"/>
    <w:rsid w:val="001B2CF9"/>
    <w:rsid w:val="001C70FE"/>
    <w:rsid w:val="001E17AD"/>
    <w:rsid w:val="001E2069"/>
    <w:rsid w:val="002067BD"/>
    <w:rsid w:val="00217CF9"/>
    <w:rsid w:val="002241CB"/>
    <w:rsid w:val="00251B8F"/>
    <w:rsid w:val="002729FB"/>
    <w:rsid w:val="00274125"/>
    <w:rsid w:val="0028734E"/>
    <w:rsid w:val="002A7537"/>
    <w:rsid w:val="002A7740"/>
    <w:rsid w:val="002C247A"/>
    <w:rsid w:val="002D37AB"/>
    <w:rsid w:val="002D692E"/>
    <w:rsid w:val="00303A40"/>
    <w:rsid w:val="00324AF4"/>
    <w:rsid w:val="00327190"/>
    <w:rsid w:val="003378E4"/>
    <w:rsid w:val="00343505"/>
    <w:rsid w:val="00346617"/>
    <w:rsid w:val="0036206B"/>
    <w:rsid w:val="00363844"/>
    <w:rsid w:val="00373173"/>
    <w:rsid w:val="0037739F"/>
    <w:rsid w:val="0038577C"/>
    <w:rsid w:val="00390DAA"/>
    <w:rsid w:val="003956A9"/>
    <w:rsid w:val="003B0633"/>
    <w:rsid w:val="003F7810"/>
    <w:rsid w:val="00414B5E"/>
    <w:rsid w:val="004376EA"/>
    <w:rsid w:val="0044005C"/>
    <w:rsid w:val="00450AC1"/>
    <w:rsid w:val="00453744"/>
    <w:rsid w:val="004608B0"/>
    <w:rsid w:val="004705F7"/>
    <w:rsid w:val="00475ADC"/>
    <w:rsid w:val="00477569"/>
    <w:rsid w:val="0048619D"/>
    <w:rsid w:val="004910FF"/>
    <w:rsid w:val="004A1087"/>
    <w:rsid w:val="004B0FDA"/>
    <w:rsid w:val="004B2D14"/>
    <w:rsid w:val="004E4882"/>
    <w:rsid w:val="0050226B"/>
    <w:rsid w:val="005163D1"/>
    <w:rsid w:val="00517106"/>
    <w:rsid w:val="0051768A"/>
    <w:rsid w:val="005351CB"/>
    <w:rsid w:val="0053635F"/>
    <w:rsid w:val="0054239C"/>
    <w:rsid w:val="0054610E"/>
    <w:rsid w:val="0055300C"/>
    <w:rsid w:val="005805DC"/>
    <w:rsid w:val="005A0FBC"/>
    <w:rsid w:val="005A6AFC"/>
    <w:rsid w:val="005B2408"/>
    <w:rsid w:val="005C3CFC"/>
    <w:rsid w:val="00611BA0"/>
    <w:rsid w:val="00615E7B"/>
    <w:rsid w:val="00616253"/>
    <w:rsid w:val="00655740"/>
    <w:rsid w:val="00661291"/>
    <w:rsid w:val="00685370"/>
    <w:rsid w:val="00691410"/>
    <w:rsid w:val="006A32BF"/>
    <w:rsid w:val="006A64C6"/>
    <w:rsid w:val="006C1A9E"/>
    <w:rsid w:val="006C498E"/>
    <w:rsid w:val="006C7598"/>
    <w:rsid w:val="006D5CE0"/>
    <w:rsid w:val="00706C85"/>
    <w:rsid w:val="0072650E"/>
    <w:rsid w:val="0072682E"/>
    <w:rsid w:val="007320FE"/>
    <w:rsid w:val="007336B7"/>
    <w:rsid w:val="00742922"/>
    <w:rsid w:val="00743780"/>
    <w:rsid w:val="0074572A"/>
    <w:rsid w:val="0075255B"/>
    <w:rsid w:val="00777D50"/>
    <w:rsid w:val="00790D73"/>
    <w:rsid w:val="00796212"/>
    <w:rsid w:val="007A44AD"/>
    <w:rsid w:val="007D1C01"/>
    <w:rsid w:val="007D73BF"/>
    <w:rsid w:val="007F0311"/>
    <w:rsid w:val="007F45C7"/>
    <w:rsid w:val="0081134A"/>
    <w:rsid w:val="00833E9C"/>
    <w:rsid w:val="00840DBB"/>
    <w:rsid w:val="00841AE1"/>
    <w:rsid w:val="0084212E"/>
    <w:rsid w:val="00843D2F"/>
    <w:rsid w:val="00852689"/>
    <w:rsid w:val="00856624"/>
    <w:rsid w:val="00866DE7"/>
    <w:rsid w:val="008724C5"/>
    <w:rsid w:val="008945E8"/>
    <w:rsid w:val="008A0E1E"/>
    <w:rsid w:val="008A59E0"/>
    <w:rsid w:val="008B2765"/>
    <w:rsid w:val="008B377E"/>
    <w:rsid w:val="008D4767"/>
    <w:rsid w:val="008E44E2"/>
    <w:rsid w:val="008E69FA"/>
    <w:rsid w:val="008F1FCE"/>
    <w:rsid w:val="008F4EAA"/>
    <w:rsid w:val="00911693"/>
    <w:rsid w:val="00914063"/>
    <w:rsid w:val="00926452"/>
    <w:rsid w:val="00942928"/>
    <w:rsid w:val="00950CCC"/>
    <w:rsid w:val="009604D7"/>
    <w:rsid w:val="00963EA2"/>
    <w:rsid w:val="00973087"/>
    <w:rsid w:val="00977660"/>
    <w:rsid w:val="0097781A"/>
    <w:rsid w:val="0099182A"/>
    <w:rsid w:val="009A58BB"/>
    <w:rsid w:val="009B1459"/>
    <w:rsid w:val="009C70AE"/>
    <w:rsid w:val="009F5C4F"/>
    <w:rsid w:val="00A22F02"/>
    <w:rsid w:val="00A24CB7"/>
    <w:rsid w:val="00A31C26"/>
    <w:rsid w:val="00A3618A"/>
    <w:rsid w:val="00A41199"/>
    <w:rsid w:val="00A566FD"/>
    <w:rsid w:val="00A575AA"/>
    <w:rsid w:val="00A62CEB"/>
    <w:rsid w:val="00AC1607"/>
    <w:rsid w:val="00AC3DBF"/>
    <w:rsid w:val="00AD1344"/>
    <w:rsid w:val="00AD219E"/>
    <w:rsid w:val="00AD769B"/>
    <w:rsid w:val="00AE0028"/>
    <w:rsid w:val="00AE0B5A"/>
    <w:rsid w:val="00AF04EE"/>
    <w:rsid w:val="00AF2A2F"/>
    <w:rsid w:val="00B0033A"/>
    <w:rsid w:val="00B0295D"/>
    <w:rsid w:val="00B06780"/>
    <w:rsid w:val="00B16DBE"/>
    <w:rsid w:val="00B17529"/>
    <w:rsid w:val="00B24F56"/>
    <w:rsid w:val="00B52D68"/>
    <w:rsid w:val="00B57CA0"/>
    <w:rsid w:val="00B60D03"/>
    <w:rsid w:val="00B80222"/>
    <w:rsid w:val="00BA2A47"/>
    <w:rsid w:val="00BA7646"/>
    <w:rsid w:val="00BC4827"/>
    <w:rsid w:val="00BC7102"/>
    <w:rsid w:val="00C15D54"/>
    <w:rsid w:val="00C17B5C"/>
    <w:rsid w:val="00C30699"/>
    <w:rsid w:val="00C4495D"/>
    <w:rsid w:val="00C52AEA"/>
    <w:rsid w:val="00C623EE"/>
    <w:rsid w:val="00C66C5E"/>
    <w:rsid w:val="00C96B80"/>
    <w:rsid w:val="00CC118A"/>
    <w:rsid w:val="00CC5BB5"/>
    <w:rsid w:val="00CF424F"/>
    <w:rsid w:val="00D04E15"/>
    <w:rsid w:val="00D13947"/>
    <w:rsid w:val="00D23B8D"/>
    <w:rsid w:val="00D426F0"/>
    <w:rsid w:val="00D52607"/>
    <w:rsid w:val="00D56D16"/>
    <w:rsid w:val="00D70FA3"/>
    <w:rsid w:val="00D90467"/>
    <w:rsid w:val="00D94631"/>
    <w:rsid w:val="00D96E40"/>
    <w:rsid w:val="00DB4962"/>
    <w:rsid w:val="00DB4993"/>
    <w:rsid w:val="00DD4128"/>
    <w:rsid w:val="00DE59A0"/>
    <w:rsid w:val="00DF5A51"/>
    <w:rsid w:val="00E15B44"/>
    <w:rsid w:val="00E17C70"/>
    <w:rsid w:val="00E36F0C"/>
    <w:rsid w:val="00E40E78"/>
    <w:rsid w:val="00E42666"/>
    <w:rsid w:val="00E5473A"/>
    <w:rsid w:val="00E63CD4"/>
    <w:rsid w:val="00E71D90"/>
    <w:rsid w:val="00E7519A"/>
    <w:rsid w:val="00E94A0E"/>
    <w:rsid w:val="00E94FDB"/>
    <w:rsid w:val="00EA2E22"/>
    <w:rsid w:val="00EA3897"/>
    <w:rsid w:val="00EA50BF"/>
    <w:rsid w:val="00EA5233"/>
    <w:rsid w:val="00F074DC"/>
    <w:rsid w:val="00F24815"/>
    <w:rsid w:val="00F2747C"/>
    <w:rsid w:val="00F414FF"/>
    <w:rsid w:val="00F42628"/>
    <w:rsid w:val="00F45EAD"/>
    <w:rsid w:val="00F572E2"/>
    <w:rsid w:val="00F73F6D"/>
    <w:rsid w:val="00F91BDC"/>
    <w:rsid w:val="00F95250"/>
    <w:rsid w:val="00F97983"/>
    <w:rsid w:val="00FB25AC"/>
    <w:rsid w:val="00FC7316"/>
    <w:rsid w:val="00FD6C81"/>
    <w:rsid w:val="00FE0189"/>
    <w:rsid w:val="00FE43DE"/>
    <w:rsid w:val="00FF024A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B5A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Angsana New"/>
      <w:b/>
      <w:bCs/>
      <w:color w:val="4F81BD" w:themeColor="accent1"/>
      <w:sz w:val="26"/>
      <w:szCs w:val="26"/>
      <w:lang w:bidi="lo-L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B5A"/>
    <w:pPr>
      <w:tabs>
        <w:tab w:val="left" w:pos="450"/>
      </w:tabs>
      <w:spacing w:after="0" w:line="252" w:lineRule="auto"/>
      <w:ind w:left="450" w:hanging="450"/>
      <w:outlineLvl w:val="2"/>
    </w:pPr>
    <w:rPr>
      <w:rFonts w:ascii="Phetsarath OT" w:eastAsia="Times New Roman" w:hAnsi="Phetsarath OT" w:cs="Phetsarath OT"/>
      <w:b/>
      <w:bCs/>
      <w:sz w:val="24"/>
      <w:szCs w:val="24"/>
      <w:lang w:val="pt-BR" w:bidi="lo-L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B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B5A"/>
    <w:pPr>
      <w:tabs>
        <w:tab w:val="left" w:pos="900"/>
      </w:tabs>
      <w:spacing w:before="120" w:after="120" w:line="259" w:lineRule="auto"/>
      <w:jc w:val="both"/>
      <w:outlineLvl w:val="4"/>
    </w:pPr>
    <w:rPr>
      <w:rFonts w:ascii="Phetsarath OT" w:hAnsi="Phetsarath OT" w:cs="Phetsarath OT"/>
      <w:b/>
      <w:bCs/>
      <w:color w:val="4F81BD" w:themeColor="accent1"/>
      <w:sz w:val="24"/>
      <w:szCs w:val="24"/>
      <w:lang w:val="pt-BR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,References,bullet points,Recommendation,List Paragraph11,Bulleted Para,NFP GP Bulleted List,FooterText,numbered,Paragraphe de liste1,Bulletr List Paragraph,列出段落,列出段落1,List Paragraph2,List Paragraph21,Listeafsnit1,Text Num,L"/>
    <w:basedOn w:val="Normal"/>
    <w:link w:val="ListParagraphChar"/>
    <w:uiPriority w:val="34"/>
    <w:qFormat/>
    <w:rsid w:val="00AE0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5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0B5A"/>
    <w:rPr>
      <w:rFonts w:ascii="Cambria" w:eastAsia="Times New Roman" w:hAnsi="Cambria" w:cs="Angsana New"/>
      <w:b/>
      <w:bCs/>
      <w:color w:val="4F81BD" w:themeColor="accent1"/>
      <w:sz w:val="26"/>
      <w:szCs w:val="26"/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AE0B5A"/>
    <w:rPr>
      <w:rFonts w:ascii="Phetsarath OT" w:eastAsia="Times New Roman" w:hAnsi="Phetsarath OT" w:cs="Phetsarath OT"/>
      <w:b/>
      <w:bCs/>
      <w:sz w:val="24"/>
      <w:szCs w:val="24"/>
      <w:lang w:val="pt-BR" w:bidi="lo-LA"/>
    </w:rPr>
  </w:style>
  <w:style w:type="numbering" w:customStyle="1" w:styleId="NoList1">
    <w:name w:val="No List1"/>
    <w:next w:val="NoList"/>
    <w:uiPriority w:val="99"/>
    <w:semiHidden/>
    <w:unhideWhenUsed/>
    <w:rsid w:val="00AE0B5A"/>
  </w:style>
  <w:style w:type="paragraph" w:styleId="Header">
    <w:name w:val="header"/>
    <w:basedOn w:val="Normal"/>
    <w:link w:val="HeaderChar"/>
    <w:uiPriority w:val="99"/>
    <w:unhideWhenUsed/>
    <w:rsid w:val="00AE0B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AE0B5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E0B5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Cordia New"/>
      <w:szCs w:val="22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AE0B5A"/>
    <w:rPr>
      <w:rFonts w:ascii="Calibri" w:eastAsia="Calibri" w:hAnsi="Calibri" w:cs="Cordia New"/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E0B5A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AE0B5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Body text Char,References Char,bullet points Char,Recommendation Char,List Paragraph11 Char,Bulleted Para Char,NFP GP Bulleted List Char,FooterText Char,numbered Char,Paragraphe de liste1 Char,Bulletr List Paragraph Char,列出段落 Char"/>
    <w:link w:val="ListParagraph"/>
    <w:uiPriority w:val="34"/>
    <w:qFormat/>
    <w:locked/>
    <w:rsid w:val="00AE0B5A"/>
  </w:style>
  <w:style w:type="character" w:customStyle="1" w:styleId="FooterChar1">
    <w:name w:val="Footer Char1"/>
    <w:basedOn w:val="DefaultParagraphFont"/>
    <w:uiPriority w:val="99"/>
    <w:semiHidden/>
    <w:rsid w:val="00AE0B5A"/>
  </w:style>
  <w:style w:type="character" w:styleId="CommentReference">
    <w:name w:val="annotation reference"/>
    <w:basedOn w:val="DefaultParagraphFont"/>
    <w:uiPriority w:val="99"/>
    <w:semiHidden/>
    <w:unhideWhenUsed/>
    <w:rsid w:val="00AE0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5A"/>
    <w:pPr>
      <w:spacing w:after="160"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5A"/>
    <w:rPr>
      <w:sz w:val="20"/>
      <w:szCs w:val="25"/>
    </w:rPr>
  </w:style>
  <w:style w:type="character" w:customStyle="1" w:styleId="Heading1Char">
    <w:name w:val="Heading 1 Char"/>
    <w:basedOn w:val="DefaultParagraphFont"/>
    <w:link w:val="Heading1"/>
    <w:rsid w:val="00AE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AE0B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0B5A"/>
    <w:rPr>
      <w:rFonts w:ascii="Phetsarath OT" w:hAnsi="Phetsarath OT" w:cs="Phetsarath OT"/>
      <w:b/>
      <w:bCs/>
      <w:color w:val="4F81BD" w:themeColor="accent1"/>
      <w:sz w:val="24"/>
      <w:szCs w:val="24"/>
      <w:lang w:val="pt-BR" w:bidi="lo-LA"/>
    </w:rPr>
  </w:style>
  <w:style w:type="table" w:customStyle="1" w:styleId="TableGrid">
    <w:name w:val="TableGrid"/>
    <w:rsid w:val="00AE0B5A"/>
    <w:pPr>
      <w:spacing w:after="0" w:line="240" w:lineRule="auto"/>
    </w:pPr>
    <w:rPr>
      <w:szCs w:val="22"/>
      <w:lang w:bidi="lo-L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E0B5A"/>
    <w:pPr>
      <w:spacing w:after="0" w:line="240" w:lineRule="auto"/>
      <w:ind w:left="568"/>
    </w:pPr>
    <w:rPr>
      <w:rFonts w:ascii="Phetsarath OT" w:eastAsia="Phetsarath OT" w:hAnsi="Phetsarath OT" w:cs="Phetsarath OT"/>
      <w:color w:val="181717"/>
      <w:sz w:val="16"/>
      <w:szCs w:val="22"/>
      <w:lang w:bidi="lo-LA"/>
    </w:rPr>
  </w:style>
  <w:style w:type="character" w:customStyle="1" w:styleId="footnotedescriptionChar">
    <w:name w:val="footnote description Char"/>
    <w:link w:val="footnotedescription"/>
    <w:rsid w:val="00AE0B5A"/>
    <w:rPr>
      <w:rFonts w:ascii="Phetsarath OT" w:eastAsia="Phetsarath OT" w:hAnsi="Phetsarath OT" w:cs="Phetsarath OT"/>
      <w:color w:val="181717"/>
      <w:sz w:val="16"/>
      <w:szCs w:val="22"/>
      <w:lang w:bidi="lo-LA"/>
    </w:rPr>
  </w:style>
  <w:style w:type="character" w:customStyle="1" w:styleId="footnotemark">
    <w:name w:val="footnote mark"/>
    <w:hidden/>
    <w:rsid w:val="00AE0B5A"/>
    <w:rPr>
      <w:rFonts w:ascii="Phetsarath OT" w:eastAsia="Phetsarath OT" w:hAnsi="Phetsarath OT" w:cs="Phetsarath OT"/>
      <w:color w:val="181717"/>
      <w:sz w:val="16"/>
      <w:vertAlign w:val="superscript"/>
    </w:rPr>
  </w:style>
  <w:style w:type="paragraph" w:styleId="Caption">
    <w:name w:val="caption"/>
    <w:basedOn w:val="Normal"/>
    <w:next w:val="Normal"/>
    <w:qFormat/>
    <w:rsid w:val="00AE0B5A"/>
    <w:rPr>
      <w:rFonts w:ascii="Calibri" w:eastAsia="Calibri" w:hAnsi="Calibri" w:cs="DokChampa"/>
      <w:b/>
      <w:bCs/>
      <w:sz w:val="20"/>
      <w:szCs w:val="20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0B5A"/>
    <w:rPr>
      <w:b/>
      <w:bCs/>
      <w:szCs w:val="20"/>
      <w:lang w:bidi="lo-L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0B5A"/>
    <w:rPr>
      <w:b/>
      <w:bCs/>
      <w:sz w:val="20"/>
      <w:szCs w:val="20"/>
      <w:lang w:bidi="lo-LA"/>
    </w:rPr>
  </w:style>
  <w:style w:type="paragraph" w:styleId="Revision">
    <w:name w:val="Revision"/>
    <w:hidden/>
    <w:uiPriority w:val="99"/>
    <w:semiHidden/>
    <w:rsid w:val="00AE0B5A"/>
    <w:pPr>
      <w:spacing w:after="0" w:line="240" w:lineRule="auto"/>
    </w:pPr>
    <w:rPr>
      <w:szCs w:val="22"/>
      <w:lang w:bidi="lo-LA"/>
    </w:rPr>
  </w:style>
  <w:style w:type="character" w:customStyle="1" w:styleId="Heading1Char2">
    <w:name w:val="Heading 1 Char2"/>
    <w:rsid w:val="00AE0B5A"/>
    <w:rPr>
      <w:rFonts w:ascii="Arial" w:eastAsia="MS Mincho" w:hAnsi="Arial" w:cs="Angsana New"/>
      <w:b/>
      <w:bCs/>
      <w:kern w:val="32"/>
      <w:sz w:val="32"/>
      <w:szCs w:val="32"/>
      <w:lang w:val="en-GB" w:eastAsia="en-US" w:bidi="ar-SA"/>
    </w:rPr>
  </w:style>
  <w:style w:type="character" w:styleId="Emphasis">
    <w:name w:val="Emphasis"/>
    <w:qFormat/>
    <w:rsid w:val="00AE0B5A"/>
    <w:rPr>
      <w:rFonts w:ascii="Phetsarath OT" w:hAnsi="Phetsarath OT" w:cs="Phetsarath OT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lo-LA"/>
    </w:rPr>
  </w:style>
  <w:style w:type="paragraph" w:styleId="TOCHeading">
    <w:name w:val="TOC Heading"/>
    <w:basedOn w:val="Heading1"/>
    <w:next w:val="Normal"/>
    <w:uiPriority w:val="39"/>
    <w:unhideWhenUsed/>
    <w:qFormat/>
    <w:rsid w:val="00AE0B5A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E0B5A"/>
    <w:pPr>
      <w:spacing w:after="0" w:line="259" w:lineRule="auto"/>
      <w:ind w:left="220"/>
    </w:pPr>
    <w:rPr>
      <w:rFonts w:cs="DokChampa"/>
      <w:smallCaps/>
      <w:sz w:val="20"/>
      <w:szCs w:val="20"/>
      <w:lang w:bidi="lo-LA"/>
    </w:rPr>
  </w:style>
  <w:style w:type="paragraph" w:styleId="TOC1">
    <w:name w:val="toc 1"/>
    <w:basedOn w:val="Normal"/>
    <w:next w:val="Normal"/>
    <w:autoRedefine/>
    <w:uiPriority w:val="39"/>
    <w:unhideWhenUsed/>
    <w:rsid w:val="00AE0B5A"/>
    <w:pPr>
      <w:spacing w:before="120" w:after="120" w:line="259" w:lineRule="auto"/>
    </w:pPr>
    <w:rPr>
      <w:rFonts w:ascii="Phetsarath OT" w:hAnsi="Phetsarath OT" w:cs="Phetsarath OT"/>
      <w:b/>
      <w:bCs/>
      <w:caps/>
      <w:sz w:val="32"/>
      <w:szCs w:val="32"/>
      <w:lang w:bidi="lo-LA"/>
    </w:rPr>
  </w:style>
  <w:style w:type="paragraph" w:styleId="TOC3">
    <w:name w:val="toc 3"/>
    <w:basedOn w:val="Normal"/>
    <w:next w:val="Normal"/>
    <w:autoRedefine/>
    <w:uiPriority w:val="39"/>
    <w:unhideWhenUsed/>
    <w:rsid w:val="00AE0B5A"/>
    <w:pPr>
      <w:spacing w:after="0" w:line="259" w:lineRule="auto"/>
      <w:ind w:left="440"/>
    </w:pPr>
    <w:rPr>
      <w:rFonts w:cs="DokChampa"/>
      <w:i/>
      <w:iCs/>
      <w:sz w:val="20"/>
      <w:szCs w:val="20"/>
      <w:lang w:bidi="lo-LA"/>
    </w:rPr>
  </w:style>
  <w:style w:type="character" w:styleId="Hyperlink">
    <w:name w:val="Hyperlink"/>
    <w:basedOn w:val="DefaultParagraphFont"/>
    <w:uiPriority w:val="99"/>
    <w:unhideWhenUsed/>
    <w:rsid w:val="00AE0B5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E0B5A"/>
    <w:pPr>
      <w:spacing w:after="0" w:line="259" w:lineRule="auto"/>
      <w:ind w:left="660"/>
    </w:pPr>
    <w:rPr>
      <w:rFonts w:cs="DokChampa"/>
      <w:sz w:val="18"/>
      <w:szCs w:val="18"/>
      <w:lang w:bidi="lo-LA"/>
    </w:rPr>
  </w:style>
  <w:style w:type="paragraph" w:styleId="TOC5">
    <w:name w:val="toc 5"/>
    <w:basedOn w:val="Normal"/>
    <w:next w:val="Normal"/>
    <w:autoRedefine/>
    <w:uiPriority w:val="39"/>
    <w:unhideWhenUsed/>
    <w:rsid w:val="00AE0B5A"/>
    <w:pPr>
      <w:spacing w:after="0" w:line="259" w:lineRule="auto"/>
      <w:ind w:left="880"/>
    </w:pPr>
    <w:rPr>
      <w:rFonts w:cs="DokChampa"/>
      <w:sz w:val="18"/>
      <w:szCs w:val="18"/>
      <w:lang w:bidi="lo-LA"/>
    </w:rPr>
  </w:style>
  <w:style w:type="paragraph" w:styleId="TOC6">
    <w:name w:val="toc 6"/>
    <w:basedOn w:val="Normal"/>
    <w:next w:val="Normal"/>
    <w:autoRedefine/>
    <w:uiPriority w:val="39"/>
    <w:unhideWhenUsed/>
    <w:rsid w:val="00AE0B5A"/>
    <w:pPr>
      <w:spacing w:after="0" w:line="259" w:lineRule="auto"/>
      <w:ind w:left="1100"/>
    </w:pPr>
    <w:rPr>
      <w:rFonts w:cs="DokChampa"/>
      <w:sz w:val="18"/>
      <w:szCs w:val="18"/>
      <w:lang w:bidi="lo-LA"/>
    </w:rPr>
  </w:style>
  <w:style w:type="paragraph" w:styleId="TOC7">
    <w:name w:val="toc 7"/>
    <w:basedOn w:val="Normal"/>
    <w:next w:val="Normal"/>
    <w:autoRedefine/>
    <w:uiPriority w:val="39"/>
    <w:unhideWhenUsed/>
    <w:rsid w:val="00AE0B5A"/>
    <w:pPr>
      <w:spacing w:after="0" w:line="259" w:lineRule="auto"/>
      <w:ind w:left="1320"/>
    </w:pPr>
    <w:rPr>
      <w:rFonts w:cs="DokChampa"/>
      <w:sz w:val="18"/>
      <w:szCs w:val="18"/>
      <w:lang w:bidi="lo-LA"/>
    </w:rPr>
  </w:style>
  <w:style w:type="paragraph" w:styleId="TOC8">
    <w:name w:val="toc 8"/>
    <w:basedOn w:val="Normal"/>
    <w:next w:val="Normal"/>
    <w:autoRedefine/>
    <w:uiPriority w:val="39"/>
    <w:unhideWhenUsed/>
    <w:rsid w:val="00AE0B5A"/>
    <w:pPr>
      <w:spacing w:after="0" w:line="259" w:lineRule="auto"/>
      <w:ind w:left="1540"/>
    </w:pPr>
    <w:rPr>
      <w:rFonts w:cs="DokChampa"/>
      <w:sz w:val="18"/>
      <w:szCs w:val="18"/>
      <w:lang w:bidi="lo-LA"/>
    </w:rPr>
  </w:style>
  <w:style w:type="paragraph" w:styleId="TOC9">
    <w:name w:val="toc 9"/>
    <w:basedOn w:val="Normal"/>
    <w:next w:val="Normal"/>
    <w:autoRedefine/>
    <w:uiPriority w:val="39"/>
    <w:unhideWhenUsed/>
    <w:rsid w:val="00AE0B5A"/>
    <w:pPr>
      <w:spacing w:after="0" w:line="259" w:lineRule="auto"/>
      <w:ind w:left="1760"/>
    </w:pPr>
    <w:rPr>
      <w:rFonts w:cs="DokChampa"/>
      <w:sz w:val="18"/>
      <w:szCs w:val="18"/>
      <w:lang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AE0B5A"/>
    <w:rPr>
      <w:color w:val="800080" w:themeColor="followedHyperlink"/>
      <w:u w:val="single"/>
    </w:rPr>
  </w:style>
  <w:style w:type="table" w:styleId="TableGrid0">
    <w:name w:val="Table Grid"/>
    <w:basedOn w:val="TableNormal"/>
    <w:uiPriority w:val="39"/>
    <w:rsid w:val="00AE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B5A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Angsana New"/>
      <w:b/>
      <w:bCs/>
      <w:color w:val="4F81BD" w:themeColor="accent1"/>
      <w:sz w:val="26"/>
      <w:szCs w:val="26"/>
      <w:lang w:bidi="lo-L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B5A"/>
    <w:pPr>
      <w:tabs>
        <w:tab w:val="left" w:pos="450"/>
      </w:tabs>
      <w:spacing w:after="0" w:line="252" w:lineRule="auto"/>
      <w:ind w:left="450" w:hanging="450"/>
      <w:outlineLvl w:val="2"/>
    </w:pPr>
    <w:rPr>
      <w:rFonts w:ascii="Phetsarath OT" w:eastAsia="Times New Roman" w:hAnsi="Phetsarath OT" w:cs="Phetsarath OT"/>
      <w:b/>
      <w:bCs/>
      <w:sz w:val="24"/>
      <w:szCs w:val="24"/>
      <w:lang w:val="pt-BR" w:bidi="lo-L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B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B5A"/>
    <w:pPr>
      <w:tabs>
        <w:tab w:val="left" w:pos="900"/>
      </w:tabs>
      <w:spacing w:before="120" w:after="120" w:line="259" w:lineRule="auto"/>
      <w:jc w:val="both"/>
      <w:outlineLvl w:val="4"/>
    </w:pPr>
    <w:rPr>
      <w:rFonts w:ascii="Phetsarath OT" w:hAnsi="Phetsarath OT" w:cs="Phetsarath OT"/>
      <w:b/>
      <w:bCs/>
      <w:color w:val="4F81BD" w:themeColor="accent1"/>
      <w:sz w:val="24"/>
      <w:szCs w:val="24"/>
      <w:lang w:val="pt-BR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,References,bullet points,Recommendation,List Paragraph11,Bulleted Para,NFP GP Bulleted List,FooterText,numbered,Paragraphe de liste1,Bulletr List Paragraph,列出段落,列出段落1,List Paragraph2,List Paragraph21,Listeafsnit1,Text Num,L"/>
    <w:basedOn w:val="Normal"/>
    <w:link w:val="ListParagraphChar"/>
    <w:uiPriority w:val="34"/>
    <w:qFormat/>
    <w:rsid w:val="00AE0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5A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0B5A"/>
    <w:rPr>
      <w:rFonts w:ascii="Cambria" w:eastAsia="Times New Roman" w:hAnsi="Cambria" w:cs="Angsana New"/>
      <w:b/>
      <w:bCs/>
      <w:color w:val="4F81BD" w:themeColor="accent1"/>
      <w:sz w:val="26"/>
      <w:szCs w:val="26"/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AE0B5A"/>
    <w:rPr>
      <w:rFonts w:ascii="Phetsarath OT" w:eastAsia="Times New Roman" w:hAnsi="Phetsarath OT" w:cs="Phetsarath OT"/>
      <w:b/>
      <w:bCs/>
      <w:sz w:val="24"/>
      <w:szCs w:val="24"/>
      <w:lang w:val="pt-BR" w:bidi="lo-LA"/>
    </w:rPr>
  </w:style>
  <w:style w:type="numbering" w:customStyle="1" w:styleId="NoList1">
    <w:name w:val="No List1"/>
    <w:next w:val="NoList"/>
    <w:uiPriority w:val="99"/>
    <w:semiHidden/>
    <w:unhideWhenUsed/>
    <w:rsid w:val="00AE0B5A"/>
  </w:style>
  <w:style w:type="paragraph" w:styleId="Header">
    <w:name w:val="header"/>
    <w:basedOn w:val="Normal"/>
    <w:link w:val="HeaderChar"/>
    <w:uiPriority w:val="99"/>
    <w:unhideWhenUsed/>
    <w:rsid w:val="00AE0B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AE0B5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E0B5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Cordia New"/>
      <w:szCs w:val="22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AE0B5A"/>
    <w:rPr>
      <w:rFonts w:ascii="Calibri" w:eastAsia="Calibri" w:hAnsi="Calibri" w:cs="Cordia New"/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E0B5A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AE0B5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aliases w:val="Body text Char,References Char,bullet points Char,Recommendation Char,List Paragraph11 Char,Bulleted Para Char,NFP GP Bulleted List Char,FooterText Char,numbered Char,Paragraphe de liste1 Char,Bulletr List Paragraph Char,列出段落 Char"/>
    <w:link w:val="ListParagraph"/>
    <w:uiPriority w:val="34"/>
    <w:qFormat/>
    <w:locked/>
    <w:rsid w:val="00AE0B5A"/>
  </w:style>
  <w:style w:type="character" w:customStyle="1" w:styleId="FooterChar1">
    <w:name w:val="Footer Char1"/>
    <w:basedOn w:val="DefaultParagraphFont"/>
    <w:uiPriority w:val="99"/>
    <w:semiHidden/>
    <w:rsid w:val="00AE0B5A"/>
  </w:style>
  <w:style w:type="character" w:styleId="CommentReference">
    <w:name w:val="annotation reference"/>
    <w:basedOn w:val="DefaultParagraphFont"/>
    <w:uiPriority w:val="99"/>
    <w:semiHidden/>
    <w:unhideWhenUsed/>
    <w:rsid w:val="00AE0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5A"/>
    <w:pPr>
      <w:spacing w:after="160"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5A"/>
    <w:rPr>
      <w:sz w:val="20"/>
      <w:szCs w:val="25"/>
    </w:rPr>
  </w:style>
  <w:style w:type="character" w:customStyle="1" w:styleId="Heading1Char">
    <w:name w:val="Heading 1 Char"/>
    <w:basedOn w:val="DefaultParagraphFont"/>
    <w:link w:val="Heading1"/>
    <w:rsid w:val="00AE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AE0B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E0B5A"/>
    <w:rPr>
      <w:rFonts w:ascii="Phetsarath OT" w:hAnsi="Phetsarath OT" w:cs="Phetsarath OT"/>
      <w:b/>
      <w:bCs/>
      <w:color w:val="4F81BD" w:themeColor="accent1"/>
      <w:sz w:val="24"/>
      <w:szCs w:val="24"/>
      <w:lang w:val="pt-BR" w:bidi="lo-LA"/>
    </w:rPr>
  </w:style>
  <w:style w:type="table" w:customStyle="1" w:styleId="TableGrid">
    <w:name w:val="TableGrid"/>
    <w:rsid w:val="00AE0B5A"/>
    <w:pPr>
      <w:spacing w:after="0" w:line="240" w:lineRule="auto"/>
    </w:pPr>
    <w:rPr>
      <w:szCs w:val="22"/>
      <w:lang w:bidi="lo-L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E0B5A"/>
    <w:pPr>
      <w:spacing w:after="0" w:line="240" w:lineRule="auto"/>
      <w:ind w:left="568"/>
    </w:pPr>
    <w:rPr>
      <w:rFonts w:ascii="Phetsarath OT" w:eastAsia="Phetsarath OT" w:hAnsi="Phetsarath OT" w:cs="Phetsarath OT"/>
      <w:color w:val="181717"/>
      <w:sz w:val="16"/>
      <w:szCs w:val="22"/>
      <w:lang w:bidi="lo-LA"/>
    </w:rPr>
  </w:style>
  <w:style w:type="character" w:customStyle="1" w:styleId="footnotedescriptionChar">
    <w:name w:val="footnote description Char"/>
    <w:link w:val="footnotedescription"/>
    <w:rsid w:val="00AE0B5A"/>
    <w:rPr>
      <w:rFonts w:ascii="Phetsarath OT" w:eastAsia="Phetsarath OT" w:hAnsi="Phetsarath OT" w:cs="Phetsarath OT"/>
      <w:color w:val="181717"/>
      <w:sz w:val="16"/>
      <w:szCs w:val="22"/>
      <w:lang w:bidi="lo-LA"/>
    </w:rPr>
  </w:style>
  <w:style w:type="character" w:customStyle="1" w:styleId="footnotemark">
    <w:name w:val="footnote mark"/>
    <w:hidden/>
    <w:rsid w:val="00AE0B5A"/>
    <w:rPr>
      <w:rFonts w:ascii="Phetsarath OT" w:eastAsia="Phetsarath OT" w:hAnsi="Phetsarath OT" w:cs="Phetsarath OT"/>
      <w:color w:val="181717"/>
      <w:sz w:val="16"/>
      <w:vertAlign w:val="superscript"/>
    </w:rPr>
  </w:style>
  <w:style w:type="paragraph" w:styleId="Caption">
    <w:name w:val="caption"/>
    <w:basedOn w:val="Normal"/>
    <w:next w:val="Normal"/>
    <w:qFormat/>
    <w:rsid w:val="00AE0B5A"/>
    <w:rPr>
      <w:rFonts w:ascii="Calibri" w:eastAsia="Calibri" w:hAnsi="Calibri" w:cs="DokChampa"/>
      <w:b/>
      <w:bCs/>
      <w:sz w:val="20"/>
      <w:szCs w:val="20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E0B5A"/>
    <w:rPr>
      <w:b/>
      <w:bCs/>
      <w:szCs w:val="20"/>
      <w:lang w:bidi="lo-L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E0B5A"/>
    <w:rPr>
      <w:b/>
      <w:bCs/>
      <w:sz w:val="20"/>
      <w:szCs w:val="20"/>
      <w:lang w:bidi="lo-LA"/>
    </w:rPr>
  </w:style>
  <w:style w:type="paragraph" w:styleId="Revision">
    <w:name w:val="Revision"/>
    <w:hidden/>
    <w:uiPriority w:val="99"/>
    <w:semiHidden/>
    <w:rsid w:val="00AE0B5A"/>
    <w:pPr>
      <w:spacing w:after="0" w:line="240" w:lineRule="auto"/>
    </w:pPr>
    <w:rPr>
      <w:szCs w:val="22"/>
      <w:lang w:bidi="lo-LA"/>
    </w:rPr>
  </w:style>
  <w:style w:type="character" w:customStyle="1" w:styleId="Heading1Char2">
    <w:name w:val="Heading 1 Char2"/>
    <w:rsid w:val="00AE0B5A"/>
    <w:rPr>
      <w:rFonts w:ascii="Arial" w:eastAsia="MS Mincho" w:hAnsi="Arial" w:cs="Angsana New"/>
      <w:b/>
      <w:bCs/>
      <w:kern w:val="32"/>
      <w:sz w:val="32"/>
      <w:szCs w:val="32"/>
      <w:lang w:val="en-GB" w:eastAsia="en-US" w:bidi="ar-SA"/>
    </w:rPr>
  </w:style>
  <w:style w:type="character" w:styleId="Emphasis">
    <w:name w:val="Emphasis"/>
    <w:qFormat/>
    <w:rsid w:val="00AE0B5A"/>
    <w:rPr>
      <w:rFonts w:ascii="Phetsarath OT" w:hAnsi="Phetsarath OT" w:cs="Phetsarath OT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lo-LA"/>
    </w:rPr>
  </w:style>
  <w:style w:type="paragraph" w:styleId="TOCHeading">
    <w:name w:val="TOC Heading"/>
    <w:basedOn w:val="Heading1"/>
    <w:next w:val="Normal"/>
    <w:uiPriority w:val="39"/>
    <w:unhideWhenUsed/>
    <w:qFormat/>
    <w:rsid w:val="00AE0B5A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E0B5A"/>
    <w:pPr>
      <w:spacing w:after="0" w:line="259" w:lineRule="auto"/>
      <w:ind w:left="220"/>
    </w:pPr>
    <w:rPr>
      <w:rFonts w:cs="DokChampa"/>
      <w:smallCaps/>
      <w:sz w:val="20"/>
      <w:szCs w:val="20"/>
      <w:lang w:bidi="lo-LA"/>
    </w:rPr>
  </w:style>
  <w:style w:type="paragraph" w:styleId="TOC1">
    <w:name w:val="toc 1"/>
    <w:basedOn w:val="Normal"/>
    <w:next w:val="Normal"/>
    <w:autoRedefine/>
    <w:uiPriority w:val="39"/>
    <w:unhideWhenUsed/>
    <w:rsid w:val="00AE0B5A"/>
    <w:pPr>
      <w:spacing w:before="120" w:after="120" w:line="259" w:lineRule="auto"/>
    </w:pPr>
    <w:rPr>
      <w:rFonts w:ascii="Phetsarath OT" w:hAnsi="Phetsarath OT" w:cs="Phetsarath OT"/>
      <w:b/>
      <w:bCs/>
      <w:caps/>
      <w:sz w:val="32"/>
      <w:szCs w:val="32"/>
      <w:lang w:bidi="lo-LA"/>
    </w:rPr>
  </w:style>
  <w:style w:type="paragraph" w:styleId="TOC3">
    <w:name w:val="toc 3"/>
    <w:basedOn w:val="Normal"/>
    <w:next w:val="Normal"/>
    <w:autoRedefine/>
    <w:uiPriority w:val="39"/>
    <w:unhideWhenUsed/>
    <w:rsid w:val="00AE0B5A"/>
    <w:pPr>
      <w:spacing w:after="0" w:line="259" w:lineRule="auto"/>
      <w:ind w:left="440"/>
    </w:pPr>
    <w:rPr>
      <w:rFonts w:cs="DokChampa"/>
      <w:i/>
      <w:iCs/>
      <w:sz w:val="20"/>
      <w:szCs w:val="20"/>
      <w:lang w:bidi="lo-LA"/>
    </w:rPr>
  </w:style>
  <w:style w:type="character" w:styleId="Hyperlink">
    <w:name w:val="Hyperlink"/>
    <w:basedOn w:val="DefaultParagraphFont"/>
    <w:uiPriority w:val="99"/>
    <w:unhideWhenUsed/>
    <w:rsid w:val="00AE0B5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E0B5A"/>
    <w:pPr>
      <w:spacing w:after="0" w:line="259" w:lineRule="auto"/>
      <w:ind w:left="660"/>
    </w:pPr>
    <w:rPr>
      <w:rFonts w:cs="DokChampa"/>
      <w:sz w:val="18"/>
      <w:szCs w:val="18"/>
      <w:lang w:bidi="lo-LA"/>
    </w:rPr>
  </w:style>
  <w:style w:type="paragraph" w:styleId="TOC5">
    <w:name w:val="toc 5"/>
    <w:basedOn w:val="Normal"/>
    <w:next w:val="Normal"/>
    <w:autoRedefine/>
    <w:uiPriority w:val="39"/>
    <w:unhideWhenUsed/>
    <w:rsid w:val="00AE0B5A"/>
    <w:pPr>
      <w:spacing w:after="0" w:line="259" w:lineRule="auto"/>
      <w:ind w:left="880"/>
    </w:pPr>
    <w:rPr>
      <w:rFonts w:cs="DokChampa"/>
      <w:sz w:val="18"/>
      <w:szCs w:val="18"/>
      <w:lang w:bidi="lo-LA"/>
    </w:rPr>
  </w:style>
  <w:style w:type="paragraph" w:styleId="TOC6">
    <w:name w:val="toc 6"/>
    <w:basedOn w:val="Normal"/>
    <w:next w:val="Normal"/>
    <w:autoRedefine/>
    <w:uiPriority w:val="39"/>
    <w:unhideWhenUsed/>
    <w:rsid w:val="00AE0B5A"/>
    <w:pPr>
      <w:spacing w:after="0" w:line="259" w:lineRule="auto"/>
      <w:ind w:left="1100"/>
    </w:pPr>
    <w:rPr>
      <w:rFonts w:cs="DokChampa"/>
      <w:sz w:val="18"/>
      <w:szCs w:val="18"/>
      <w:lang w:bidi="lo-LA"/>
    </w:rPr>
  </w:style>
  <w:style w:type="paragraph" w:styleId="TOC7">
    <w:name w:val="toc 7"/>
    <w:basedOn w:val="Normal"/>
    <w:next w:val="Normal"/>
    <w:autoRedefine/>
    <w:uiPriority w:val="39"/>
    <w:unhideWhenUsed/>
    <w:rsid w:val="00AE0B5A"/>
    <w:pPr>
      <w:spacing w:after="0" w:line="259" w:lineRule="auto"/>
      <w:ind w:left="1320"/>
    </w:pPr>
    <w:rPr>
      <w:rFonts w:cs="DokChampa"/>
      <w:sz w:val="18"/>
      <w:szCs w:val="18"/>
      <w:lang w:bidi="lo-LA"/>
    </w:rPr>
  </w:style>
  <w:style w:type="paragraph" w:styleId="TOC8">
    <w:name w:val="toc 8"/>
    <w:basedOn w:val="Normal"/>
    <w:next w:val="Normal"/>
    <w:autoRedefine/>
    <w:uiPriority w:val="39"/>
    <w:unhideWhenUsed/>
    <w:rsid w:val="00AE0B5A"/>
    <w:pPr>
      <w:spacing w:after="0" w:line="259" w:lineRule="auto"/>
      <w:ind w:left="1540"/>
    </w:pPr>
    <w:rPr>
      <w:rFonts w:cs="DokChampa"/>
      <w:sz w:val="18"/>
      <w:szCs w:val="18"/>
      <w:lang w:bidi="lo-LA"/>
    </w:rPr>
  </w:style>
  <w:style w:type="paragraph" w:styleId="TOC9">
    <w:name w:val="toc 9"/>
    <w:basedOn w:val="Normal"/>
    <w:next w:val="Normal"/>
    <w:autoRedefine/>
    <w:uiPriority w:val="39"/>
    <w:unhideWhenUsed/>
    <w:rsid w:val="00AE0B5A"/>
    <w:pPr>
      <w:spacing w:after="0" w:line="259" w:lineRule="auto"/>
      <w:ind w:left="1760"/>
    </w:pPr>
    <w:rPr>
      <w:rFonts w:cs="DokChampa"/>
      <w:sz w:val="18"/>
      <w:szCs w:val="18"/>
      <w:lang w:bidi="lo-LA"/>
    </w:rPr>
  </w:style>
  <w:style w:type="character" w:styleId="FollowedHyperlink">
    <w:name w:val="FollowedHyperlink"/>
    <w:basedOn w:val="DefaultParagraphFont"/>
    <w:uiPriority w:val="99"/>
    <w:semiHidden/>
    <w:unhideWhenUsed/>
    <w:rsid w:val="00AE0B5A"/>
    <w:rPr>
      <w:color w:val="800080" w:themeColor="followedHyperlink"/>
      <w:u w:val="single"/>
    </w:rPr>
  </w:style>
  <w:style w:type="table" w:styleId="TableGrid0">
    <w:name w:val="Table Grid"/>
    <w:basedOn w:val="TableNormal"/>
    <w:uiPriority w:val="39"/>
    <w:rsid w:val="00AE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898E-9E68-4534-AA78-903CDB0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OLT</cp:lastModifiedBy>
  <cp:revision>5</cp:revision>
  <cp:lastPrinted>2020-12-20T14:10:00Z</cp:lastPrinted>
  <dcterms:created xsi:type="dcterms:W3CDTF">2020-12-20T14:03:00Z</dcterms:created>
  <dcterms:modified xsi:type="dcterms:W3CDTF">2020-12-20T14:10:00Z</dcterms:modified>
</cp:coreProperties>
</file>